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B8" w:rsidRPr="006E2601" w:rsidRDefault="00A618B8" w:rsidP="00A618B8">
      <w:pPr>
        <w:spacing w:line="240" w:lineRule="auto"/>
        <w:ind w:right="429"/>
        <w:jc w:val="center"/>
        <w:rPr>
          <w:rFonts w:ascii="Verdana" w:hAnsi="Verdana" w:cstheme="minorHAnsi"/>
          <w:b/>
          <w:i/>
          <w:sz w:val="28"/>
          <w:szCs w:val="28"/>
        </w:rPr>
      </w:pPr>
      <w:bookmarkStart w:id="0" w:name="_GoBack"/>
      <w:bookmarkEnd w:id="0"/>
      <w:r w:rsidRPr="006E2601">
        <w:rPr>
          <w:rFonts w:ascii="Verdana" w:hAnsi="Verdana" w:cstheme="minorHAnsi"/>
          <w:b/>
          <w:sz w:val="40"/>
        </w:rPr>
        <w:t>Media release</w:t>
      </w:r>
    </w:p>
    <w:p w:rsidR="00F66317" w:rsidRDefault="00F66317" w:rsidP="00F3775D">
      <w:pPr>
        <w:pStyle w:val="NormalWeb"/>
        <w:spacing w:before="0" w:after="0" w:line="330" w:lineRule="exact"/>
        <w:jc w:val="center"/>
        <w:rPr>
          <w:rStyle w:val="Strong"/>
          <w:rFonts w:ascii="Verdana" w:hAnsi="Verdana" w:cstheme="minorHAnsi"/>
          <w:sz w:val="32"/>
          <w:szCs w:val="32"/>
        </w:rPr>
      </w:pPr>
    </w:p>
    <w:p w:rsidR="00FF71EE" w:rsidRPr="00FF71EE" w:rsidRDefault="00FF71EE" w:rsidP="00FF71EE">
      <w:pPr>
        <w:pStyle w:val="NormalWeb"/>
        <w:spacing w:before="0" w:after="0" w:line="330" w:lineRule="exact"/>
        <w:jc w:val="center"/>
        <w:rPr>
          <w:rStyle w:val="Strong"/>
          <w:rFonts w:ascii="Verdana" w:hAnsi="Verdana" w:cstheme="minorHAnsi"/>
          <w:sz w:val="32"/>
          <w:szCs w:val="32"/>
        </w:rPr>
      </w:pPr>
      <w:r w:rsidRPr="00FF71EE">
        <w:rPr>
          <w:rStyle w:val="Strong"/>
          <w:rFonts w:ascii="Verdana" w:hAnsi="Verdana" w:cstheme="minorHAnsi"/>
          <w:sz w:val="32"/>
          <w:szCs w:val="32"/>
        </w:rPr>
        <w:t>Hands-on best for teaching kids money smarts</w:t>
      </w:r>
    </w:p>
    <w:p w:rsidR="00FF71EE" w:rsidRDefault="00FF71EE" w:rsidP="00443F18">
      <w:pPr>
        <w:pStyle w:val="NormalWeb"/>
        <w:spacing w:before="0" w:after="0" w:line="330" w:lineRule="exact"/>
        <w:jc w:val="both"/>
        <w:rPr>
          <w:rStyle w:val="Strong"/>
          <w:rFonts w:ascii="Verdana" w:hAnsi="Verdana" w:cstheme="minorHAnsi"/>
          <w:sz w:val="20"/>
          <w:szCs w:val="20"/>
        </w:rPr>
      </w:pPr>
    </w:p>
    <w:p w:rsidR="00A618B8" w:rsidRPr="00B831BE" w:rsidRDefault="006C445D" w:rsidP="00443F18">
      <w:pPr>
        <w:pStyle w:val="NormalWeb"/>
        <w:spacing w:before="0" w:after="0" w:line="330" w:lineRule="exact"/>
        <w:jc w:val="both"/>
        <w:rPr>
          <w:rStyle w:val="Strong"/>
          <w:rFonts w:ascii="Verdana" w:hAnsi="Verdana" w:cstheme="minorHAnsi"/>
          <w:sz w:val="20"/>
          <w:szCs w:val="18"/>
        </w:rPr>
      </w:pPr>
      <w:r>
        <w:rPr>
          <w:rStyle w:val="Strong"/>
          <w:rFonts w:ascii="Verdana" w:hAnsi="Verdana" w:cstheme="minorHAnsi"/>
          <w:sz w:val="20"/>
          <w:szCs w:val="18"/>
        </w:rPr>
        <w:t>8</w:t>
      </w:r>
      <w:r w:rsidR="00DD70C8" w:rsidRPr="00B831BE">
        <w:rPr>
          <w:rStyle w:val="Strong"/>
          <w:rFonts w:ascii="Verdana" w:hAnsi="Verdana" w:cstheme="minorHAnsi"/>
          <w:sz w:val="20"/>
          <w:szCs w:val="18"/>
        </w:rPr>
        <w:t xml:space="preserve"> </w:t>
      </w:r>
      <w:r w:rsidR="00105447">
        <w:rPr>
          <w:rStyle w:val="Strong"/>
          <w:rFonts w:ascii="Verdana" w:hAnsi="Verdana" w:cstheme="minorHAnsi"/>
          <w:sz w:val="20"/>
          <w:szCs w:val="18"/>
        </w:rPr>
        <w:t>December</w:t>
      </w:r>
      <w:r w:rsidR="00732AED" w:rsidRPr="00B831BE">
        <w:rPr>
          <w:rStyle w:val="Strong"/>
          <w:rFonts w:ascii="Verdana" w:hAnsi="Verdana" w:cstheme="minorHAnsi"/>
          <w:sz w:val="20"/>
          <w:szCs w:val="18"/>
        </w:rPr>
        <w:t xml:space="preserve"> </w:t>
      </w:r>
      <w:r w:rsidR="00DD70C8" w:rsidRPr="00B831BE">
        <w:rPr>
          <w:rStyle w:val="Strong"/>
          <w:rFonts w:ascii="Verdana" w:hAnsi="Verdana" w:cstheme="minorHAnsi"/>
          <w:sz w:val="20"/>
          <w:szCs w:val="18"/>
        </w:rPr>
        <w:t>2014</w:t>
      </w:r>
    </w:p>
    <w:p w:rsidR="00A509FC" w:rsidRPr="00B831BE" w:rsidRDefault="00A509FC" w:rsidP="00BD79B0">
      <w:pPr>
        <w:rPr>
          <w:rFonts w:ascii="Verdana" w:hAnsi="Verdana"/>
          <w:szCs w:val="18"/>
        </w:rPr>
      </w:pPr>
    </w:p>
    <w:p w:rsidR="0093352D" w:rsidRPr="00B831BE" w:rsidRDefault="0093352D" w:rsidP="0093352D">
      <w:pPr>
        <w:pStyle w:val="NormalWeb"/>
        <w:numPr>
          <w:ilvl w:val="0"/>
          <w:numId w:val="36"/>
        </w:numPr>
        <w:spacing w:before="0" w:after="0" w:line="276" w:lineRule="auto"/>
        <w:rPr>
          <w:rStyle w:val="Strong"/>
          <w:rFonts w:ascii="Verdana" w:hAnsi="Verdana" w:cstheme="minorHAnsi"/>
          <w:b w:val="0"/>
          <w:i/>
          <w:sz w:val="20"/>
          <w:szCs w:val="18"/>
        </w:rPr>
      </w:pPr>
      <w:r w:rsidRPr="00B831BE">
        <w:rPr>
          <w:rStyle w:val="Strong"/>
          <w:rFonts w:ascii="Verdana" w:hAnsi="Verdana" w:cstheme="minorHAnsi"/>
          <w:b w:val="0"/>
          <w:i/>
          <w:sz w:val="20"/>
          <w:szCs w:val="18"/>
        </w:rPr>
        <w:t>Most parents say the home is the best place to teach children about money</w:t>
      </w:r>
    </w:p>
    <w:p w:rsidR="0093352D" w:rsidRPr="00B831BE" w:rsidRDefault="0093352D" w:rsidP="0093352D">
      <w:pPr>
        <w:pStyle w:val="NormalWeb"/>
        <w:numPr>
          <w:ilvl w:val="0"/>
          <w:numId w:val="36"/>
        </w:numPr>
        <w:spacing w:before="0" w:after="0" w:line="276" w:lineRule="auto"/>
        <w:rPr>
          <w:rStyle w:val="Strong"/>
          <w:rFonts w:ascii="Verdana" w:hAnsi="Verdana" w:cstheme="minorHAnsi"/>
          <w:b w:val="0"/>
          <w:i/>
          <w:sz w:val="20"/>
          <w:szCs w:val="18"/>
        </w:rPr>
      </w:pPr>
      <w:r w:rsidRPr="00B831BE">
        <w:rPr>
          <w:rStyle w:val="Strong"/>
          <w:rFonts w:ascii="Verdana" w:hAnsi="Verdana" w:cstheme="minorHAnsi"/>
          <w:b w:val="0"/>
          <w:i/>
          <w:sz w:val="20"/>
          <w:szCs w:val="18"/>
        </w:rPr>
        <w:t>Only a fraction of parents say schools do a good job teaching children to be money smart</w:t>
      </w:r>
    </w:p>
    <w:p w:rsidR="0093352D" w:rsidRPr="00B831BE" w:rsidRDefault="0093352D" w:rsidP="0093352D">
      <w:pPr>
        <w:pStyle w:val="NormalWeb"/>
        <w:numPr>
          <w:ilvl w:val="0"/>
          <w:numId w:val="36"/>
        </w:numPr>
        <w:spacing w:before="0" w:after="0" w:line="276" w:lineRule="auto"/>
        <w:rPr>
          <w:rStyle w:val="Strong"/>
          <w:rFonts w:ascii="Verdana" w:hAnsi="Verdana" w:cstheme="minorHAnsi"/>
          <w:b w:val="0"/>
          <w:i/>
          <w:sz w:val="20"/>
          <w:szCs w:val="18"/>
        </w:rPr>
      </w:pPr>
      <w:r w:rsidRPr="00B831BE">
        <w:rPr>
          <w:rStyle w:val="Strong"/>
          <w:rFonts w:ascii="Verdana" w:hAnsi="Verdana" w:cstheme="minorHAnsi"/>
          <w:b w:val="0"/>
          <w:i/>
          <w:sz w:val="20"/>
          <w:szCs w:val="18"/>
        </w:rPr>
        <w:t>Only 1 in 10 believe financial literacy comes with age</w:t>
      </w:r>
    </w:p>
    <w:p w:rsidR="0093352D" w:rsidRPr="00B831BE" w:rsidRDefault="0093352D" w:rsidP="0093352D">
      <w:pPr>
        <w:pStyle w:val="NormalWeb"/>
        <w:spacing w:before="0" w:after="0" w:line="276" w:lineRule="auto"/>
        <w:rPr>
          <w:rStyle w:val="Strong"/>
          <w:rFonts w:ascii="Verdana" w:hAnsi="Verdana" w:cstheme="minorHAnsi"/>
          <w:b w:val="0"/>
          <w:sz w:val="20"/>
          <w:szCs w:val="18"/>
        </w:rPr>
      </w:pPr>
    </w:p>
    <w:p w:rsidR="0093352D" w:rsidRPr="00B831BE" w:rsidRDefault="0093352D" w:rsidP="0093352D">
      <w:pPr>
        <w:pStyle w:val="NormalWeb"/>
        <w:spacing w:before="0" w:after="0" w:line="276" w:lineRule="auto"/>
        <w:rPr>
          <w:rStyle w:val="Strong"/>
          <w:rFonts w:ascii="Verdana" w:hAnsi="Verdana" w:cstheme="minorHAnsi"/>
          <w:b w:val="0"/>
          <w:sz w:val="20"/>
          <w:szCs w:val="18"/>
        </w:rPr>
      </w:pPr>
      <w:r w:rsidRPr="00B831BE">
        <w:rPr>
          <w:rStyle w:val="Strong"/>
          <w:rFonts w:ascii="Verdana" w:hAnsi="Verdana" w:cstheme="minorHAnsi"/>
          <w:b w:val="0"/>
          <w:sz w:val="20"/>
          <w:szCs w:val="18"/>
        </w:rPr>
        <w:t xml:space="preserve">Australian parents believe home is the best place to teach children about money, </w:t>
      </w:r>
      <w:r w:rsidR="00664B8F" w:rsidRPr="00B831BE">
        <w:rPr>
          <w:rStyle w:val="Strong"/>
          <w:rFonts w:ascii="Verdana" w:hAnsi="Verdana" w:cstheme="minorHAnsi"/>
          <w:b w:val="0"/>
          <w:sz w:val="20"/>
          <w:szCs w:val="18"/>
        </w:rPr>
        <w:t>by</w:t>
      </w:r>
      <w:r w:rsidRPr="00B831BE">
        <w:rPr>
          <w:rStyle w:val="Strong"/>
          <w:rFonts w:ascii="Verdana" w:hAnsi="Verdana" w:cstheme="minorHAnsi"/>
          <w:b w:val="0"/>
          <w:sz w:val="20"/>
          <w:szCs w:val="18"/>
        </w:rPr>
        <w:t xml:space="preserve"> setting the right example and encouraging children to earn to learn. </w:t>
      </w:r>
    </w:p>
    <w:p w:rsidR="0093352D" w:rsidRPr="00B831BE" w:rsidRDefault="0093352D" w:rsidP="0093352D">
      <w:pPr>
        <w:pStyle w:val="NormalWeb"/>
        <w:spacing w:before="0" w:after="0" w:line="276" w:lineRule="auto"/>
        <w:rPr>
          <w:rStyle w:val="Strong"/>
          <w:rFonts w:ascii="Verdana" w:hAnsi="Verdana" w:cstheme="minorHAnsi"/>
          <w:b w:val="0"/>
          <w:sz w:val="20"/>
          <w:szCs w:val="18"/>
        </w:rPr>
      </w:pPr>
    </w:p>
    <w:p w:rsidR="0093352D" w:rsidRPr="00B831BE" w:rsidRDefault="0093352D" w:rsidP="0093352D">
      <w:pPr>
        <w:pStyle w:val="NormalWeb"/>
        <w:spacing w:before="0" w:after="0" w:line="276" w:lineRule="auto"/>
        <w:rPr>
          <w:rStyle w:val="Strong"/>
          <w:rFonts w:ascii="Verdana" w:hAnsi="Verdana" w:cstheme="minorHAnsi"/>
          <w:b w:val="0"/>
          <w:sz w:val="20"/>
          <w:szCs w:val="18"/>
        </w:rPr>
      </w:pPr>
      <w:r w:rsidRPr="00B831BE">
        <w:rPr>
          <w:rStyle w:val="Strong"/>
          <w:rFonts w:ascii="Verdana" w:hAnsi="Verdana" w:cstheme="minorHAnsi"/>
          <w:b w:val="0"/>
          <w:sz w:val="20"/>
          <w:szCs w:val="18"/>
        </w:rPr>
        <w:t>A survey by Australia’s largest life insurer TAL found just 4% of parents look to schools to teach children how to be smart with money.</w:t>
      </w:r>
    </w:p>
    <w:p w:rsidR="0093352D" w:rsidRPr="00B831BE" w:rsidRDefault="0093352D" w:rsidP="0093352D">
      <w:pPr>
        <w:pStyle w:val="NormalWeb"/>
        <w:spacing w:before="0" w:after="0" w:line="276" w:lineRule="auto"/>
        <w:rPr>
          <w:rStyle w:val="Strong"/>
          <w:rFonts w:ascii="Verdana" w:hAnsi="Verdana" w:cstheme="minorHAnsi"/>
          <w:b w:val="0"/>
          <w:sz w:val="20"/>
          <w:szCs w:val="18"/>
        </w:rPr>
      </w:pPr>
    </w:p>
    <w:p w:rsidR="00906933" w:rsidRPr="00B831BE" w:rsidRDefault="0093352D" w:rsidP="0093352D">
      <w:pPr>
        <w:pStyle w:val="NormalWeb"/>
        <w:spacing w:before="0" w:after="0" w:line="276" w:lineRule="auto"/>
        <w:rPr>
          <w:rStyle w:val="Strong"/>
          <w:rFonts w:ascii="Verdana" w:hAnsi="Verdana" w:cstheme="minorHAnsi"/>
          <w:b w:val="0"/>
          <w:sz w:val="20"/>
          <w:szCs w:val="18"/>
        </w:rPr>
      </w:pPr>
      <w:r w:rsidRPr="00B831BE">
        <w:rPr>
          <w:rStyle w:val="Strong"/>
          <w:rFonts w:ascii="Verdana" w:hAnsi="Verdana" w:cstheme="minorHAnsi"/>
          <w:b w:val="0"/>
          <w:sz w:val="20"/>
          <w:szCs w:val="18"/>
        </w:rPr>
        <w:t xml:space="preserve">The majority surveyed </w:t>
      </w:r>
      <w:r w:rsidR="00664B8F" w:rsidRPr="00B831BE">
        <w:rPr>
          <w:rStyle w:val="Strong"/>
          <w:rFonts w:ascii="Verdana" w:hAnsi="Verdana" w:cstheme="minorHAnsi"/>
          <w:b w:val="0"/>
          <w:sz w:val="20"/>
          <w:szCs w:val="18"/>
        </w:rPr>
        <w:t xml:space="preserve">(62%) believe in encouraging children to earn money outside of the home via part time work as the best way to increase their financial literacy. </w:t>
      </w:r>
    </w:p>
    <w:p w:rsidR="00906933" w:rsidRPr="00B831BE" w:rsidRDefault="00906933" w:rsidP="0093352D">
      <w:pPr>
        <w:pStyle w:val="NormalWeb"/>
        <w:spacing w:before="0" w:after="0" w:line="276" w:lineRule="auto"/>
        <w:rPr>
          <w:rStyle w:val="Strong"/>
          <w:rFonts w:ascii="Verdana" w:hAnsi="Verdana" w:cstheme="minorHAnsi"/>
          <w:b w:val="0"/>
          <w:sz w:val="20"/>
          <w:szCs w:val="18"/>
        </w:rPr>
      </w:pPr>
    </w:p>
    <w:p w:rsidR="0093352D" w:rsidRPr="00B831BE" w:rsidRDefault="00664B8F" w:rsidP="0093352D">
      <w:pPr>
        <w:pStyle w:val="NormalWeb"/>
        <w:spacing w:before="0" w:after="0" w:line="276" w:lineRule="auto"/>
        <w:rPr>
          <w:rStyle w:val="Strong"/>
          <w:rFonts w:ascii="Verdana" w:hAnsi="Verdana" w:cstheme="minorHAnsi"/>
          <w:b w:val="0"/>
          <w:sz w:val="20"/>
          <w:szCs w:val="18"/>
        </w:rPr>
      </w:pPr>
      <w:r w:rsidRPr="00B831BE">
        <w:rPr>
          <w:rStyle w:val="Strong"/>
          <w:rFonts w:ascii="Verdana" w:hAnsi="Verdana" w:cstheme="minorHAnsi"/>
          <w:b w:val="0"/>
          <w:sz w:val="20"/>
          <w:szCs w:val="18"/>
        </w:rPr>
        <w:t xml:space="preserve">The next most popular choice </w:t>
      </w:r>
      <w:r w:rsidR="0093352D" w:rsidRPr="00B831BE">
        <w:rPr>
          <w:rStyle w:val="Strong"/>
          <w:rFonts w:ascii="Verdana" w:hAnsi="Verdana" w:cstheme="minorHAnsi"/>
          <w:b w:val="0"/>
          <w:sz w:val="20"/>
          <w:szCs w:val="18"/>
        </w:rPr>
        <w:t xml:space="preserve">(61%) </w:t>
      </w:r>
      <w:r w:rsidR="00906933" w:rsidRPr="00B831BE">
        <w:rPr>
          <w:rStyle w:val="Strong"/>
          <w:rFonts w:ascii="Verdana" w:hAnsi="Verdana" w:cstheme="minorHAnsi"/>
          <w:b w:val="0"/>
          <w:sz w:val="20"/>
          <w:szCs w:val="18"/>
        </w:rPr>
        <w:t>was</w:t>
      </w:r>
      <w:r w:rsidR="0093352D" w:rsidRPr="00B831BE">
        <w:rPr>
          <w:rStyle w:val="Strong"/>
          <w:rFonts w:ascii="Verdana" w:hAnsi="Verdana" w:cstheme="minorHAnsi"/>
          <w:b w:val="0"/>
          <w:sz w:val="20"/>
          <w:szCs w:val="18"/>
        </w:rPr>
        <w:t xml:space="preserve"> </w:t>
      </w:r>
      <w:r w:rsidR="00906933" w:rsidRPr="00B831BE">
        <w:rPr>
          <w:rStyle w:val="Strong"/>
          <w:rFonts w:ascii="Verdana" w:hAnsi="Verdana" w:cstheme="minorHAnsi"/>
          <w:b w:val="0"/>
          <w:sz w:val="20"/>
          <w:szCs w:val="18"/>
        </w:rPr>
        <w:t xml:space="preserve">showing them by setting an example, followed by </w:t>
      </w:r>
      <w:r w:rsidR="0093352D" w:rsidRPr="00B831BE">
        <w:rPr>
          <w:rStyle w:val="Strong"/>
          <w:rFonts w:ascii="Verdana" w:hAnsi="Verdana" w:cstheme="minorHAnsi"/>
          <w:b w:val="0"/>
          <w:sz w:val="20"/>
          <w:szCs w:val="18"/>
        </w:rPr>
        <w:t xml:space="preserve">teaching children to </w:t>
      </w:r>
      <w:r w:rsidR="00906933" w:rsidRPr="00B831BE">
        <w:rPr>
          <w:rStyle w:val="Strong"/>
          <w:rFonts w:ascii="Verdana" w:hAnsi="Verdana" w:cstheme="minorHAnsi"/>
          <w:b w:val="0"/>
          <w:sz w:val="20"/>
          <w:szCs w:val="18"/>
        </w:rPr>
        <w:t xml:space="preserve">be entrepreneurial (33%). </w:t>
      </w:r>
      <w:r w:rsidR="0093352D" w:rsidRPr="00B831BE">
        <w:rPr>
          <w:rStyle w:val="Strong"/>
          <w:rFonts w:ascii="Verdana" w:hAnsi="Verdana" w:cstheme="minorHAnsi"/>
          <w:b w:val="0"/>
          <w:sz w:val="20"/>
          <w:szCs w:val="18"/>
        </w:rPr>
        <w:t xml:space="preserve">Younger parents feel this most strongly with almost half (47%) saying children should be taught to be entrepreneurial. </w:t>
      </w:r>
    </w:p>
    <w:p w:rsidR="0093352D" w:rsidRPr="00B831BE" w:rsidRDefault="0093352D" w:rsidP="0093352D">
      <w:pPr>
        <w:pStyle w:val="NormalWeb"/>
        <w:spacing w:before="0" w:after="0" w:line="276" w:lineRule="auto"/>
        <w:rPr>
          <w:rStyle w:val="Strong"/>
          <w:rFonts w:ascii="Verdana" w:hAnsi="Verdana" w:cstheme="minorHAnsi"/>
          <w:b w:val="0"/>
          <w:sz w:val="20"/>
          <w:szCs w:val="18"/>
        </w:rPr>
      </w:pPr>
    </w:p>
    <w:p w:rsidR="0093352D" w:rsidRPr="00B831BE" w:rsidRDefault="0093352D" w:rsidP="0093352D">
      <w:pPr>
        <w:pStyle w:val="NormalWeb"/>
        <w:spacing w:before="0" w:after="0" w:line="276" w:lineRule="auto"/>
        <w:rPr>
          <w:rStyle w:val="Strong"/>
          <w:rFonts w:ascii="Verdana" w:hAnsi="Verdana" w:cstheme="minorHAnsi"/>
          <w:b w:val="0"/>
          <w:sz w:val="20"/>
          <w:szCs w:val="18"/>
        </w:rPr>
      </w:pPr>
      <w:r w:rsidRPr="00B831BE">
        <w:rPr>
          <w:rStyle w:val="Strong"/>
          <w:rFonts w:ascii="Verdana" w:hAnsi="Verdana" w:cstheme="minorHAnsi"/>
          <w:b w:val="0"/>
          <w:sz w:val="20"/>
          <w:szCs w:val="18"/>
        </w:rPr>
        <w:t xml:space="preserve">TAL </w:t>
      </w:r>
      <w:r w:rsidR="00906933" w:rsidRPr="00B831BE">
        <w:rPr>
          <w:rStyle w:val="Strong"/>
          <w:rFonts w:ascii="Verdana" w:hAnsi="Verdana" w:cstheme="minorHAnsi"/>
          <w:b w:val="0"/>
          <w:sz w:val="20"/>
          <w:szCs w:val="18"/>
        </w:rPr>
        <w:t>Group CEO Jim Minto said</w:t>
      </w:r>
      <w:r w:rsidRPr="00B831BE">
        <w:rPr>
          <w:rStyle w:val="Strong"/>
          <w:rFonts w:ascii="Verdana" w:hAnsi="Verdana" w:cstheme="minorHAnsi"/>
          <w:b w:val="0"/>
          <w:sz w:val="20"/>
          <w:szCs w:val="18"/>
        </w:rPr>
        <w:t xml:space="preserve">: “The results show there is no single right way to teach children the value and importance of money. </w:t>
      </w:r>
      <w:r w:rsidR="005046D4" w:rsidRPr="00B831BE">
        <w:rPr>
          <w:rStyle w:val="Strong"/>
          <w:rFonts w:ascii="Verdana" w:hAnsi="Verdana" w:cstheme="minorHAnsi"/>
          <w:b w:val="0"/>
          <w:sz w:val="20"/>
          <w:szCs w:val="18"/>
        </w:rPr>
        <w:t>But w</w:t>
      </w:r>
      <w:r w:rsidRPr="00B831BE">
        <w:rPr>
          <w:rStyle w:val="Strong"/>
          <w:rFonts w:ascii="Verdana" w:hAnsi="Verdana" w:cstheme="minorHAnsi"/>
          <w:b w:val="0"/>
          <w:sz w:val="20"/>
          <w:szCs w:val="18"/>
        </w:rPr>
        <w:t>hat is clear and encouraging from the results is the majority of parents don’t believe in a hands-off approach.”</w:t>
      </w:r>
    </w:p>
    <w:p w:rsidR="0093352D" w:rsidRPr="00B831BE" w:rsidRDefault="0093352D" w:rsidP="0093352D">
      <w:pPr>
        <w:pStyle w:val="NormalWeb"/>
        <w:spacing w:before="0" w:after="0" w:line="276" w:lineRule="auto"/>
        <w:rPr>
          <w:rStyle w:val="Strong"/>
          <w:rFonts w:ascii="Verdana" w:hAnsi="Verdana" w:cstheme="minorHAnsi"/>
          <w:b w:val="0"/>
          <w:sz w:val="20"/>
          <w:szCs w:val="18"/>
        </w:rPr>
      </w:pPr>
    </w:p>
    <w:p w:rsidR="0093352D" w:rsidRPr="00B831BE" w:rsidRDefault="0093352D" w:rsidP="0093352D">
      <w:pPr>
        <w:pStyle w:val="NormalWeb"/>
        <w:spacing w:before="0" w:after="0" w:line="276" w:lineRule="auto"/>
        <w:rPr>
          <w:rStyle w:val="Strong"/>
          <w:rFonts w:ascii="Verdana" w:hAnsi="Verdana" w:cstheme="minorHAnsi"/>
          <w:b w:val="0"/>
          <w:sz w:val="20"/>
          <w:szCs w:val="18"/>
        </w:rPr>
      </w:pPr>
      <w:r w:rsidRPr="00B831BE">
        <w:rPr>
          <w:rStyle w:val="Strong"/>
          <w:rFonts w:ascii="Verdana" w:hAnsi="Verdana" w:cstheme="minorHAnsi"/>
          <w:b w:val="0"/>
          <w:sz w:val="20"/>
          <w:szCs w:val="18"/>
        </w:rPr>
        <w:t xml:space="preserve">The survey found just 10% of parents believed financial literacy comes automatically with time. Almost double the </w:t>
      </w:r>
      <w:r w:rsidR="00906933" w:rsidRPr="00B831BE">
        <w:rPr>
          <w:rStyle w:val="Strong"/>
          <w:rFonts w:ascii="Verdana" w:hAnsi="Verdana" w:cstheme="minorHAnsi"/>
          <w:b w:val="0"/>
          <w:sz w:val="20"/>
          <w:szCs w:val="18"/>
        </w:rPr>
        <w:t>number</w:t>
      </w:r>
      <w:r w:rsidRPr="00B831BE">
        <w:rPr>
          <w:rStyle w:val="Strong"/>
          <w:rFonts w:ascii="Verdana" w:hAnsi="Verdana" w:cstheme="minorHAnsi"/>
          <w:b w:val="0"/>
          <w:sz w:val="20"/>
          <w:szCs w:val="18"/>
        </w:rPr>
        <w:t xml:space="preserve"> of males (13%) believed this compared to females (7%).</w:t>
      </w:r>
    </w:p>
    <w:p w:rsidR="0093352D" w:rsidRPr="00B831BE" w:rsidRDefault="0093352D" w:rsidP="0093352D">
      <w:pPr>
        <w:pStyle w:val="NormalWeb"/>
        <w:spacing w:before="0" w:after="0" w:line="276" w:lineRule="auto"/>
        <w:rPr>
          <w:rStyle w:val="Strong"/>
          <w:rFonts w:ascii="Verdana" w:hAnsi="Verdana" w:cstheme="minorHAnsi"/>
          <w:b w:val="0"/>
          <w:sz w:val="20"/>
          <w:szCs w:val="18"/>
        </w:rPr>
      </w:pPr>
    </w:p>
    <w:p w:rsidR="005046D4" w:rsidRPr="00B831BE" w:rsidRDefault="0093352D" w:rsidP="0093352D">
      <w:pPr>
        <w:pStyle w:val="NormalWeb"/>
        <w:spacing w:before="0" w:after="0" w:line="276" w:lineRule="auto"/>
        <w:rPr>
          <w:rStyle w:val="Strong"/>
          <w:rFonts w:ascii="Verdana" w:hAnsi="Verdana"/>
          <w:b w:val="0"/>
          <w:sz w:val="20"/>
          <w:szCs w:val="18"/>
        </w:rPr>
      </w:pPr>
      <w:r w:rsidRPr="00B831BE">
        <w:rPr>
          <w:rStyle w:val="Strong"/>
          <w:rFonts w:ascii="Verdana" w:hAnsi="Verdana"/>
          <w:b w:val="0"/>
          <w:sz w:val="20"/>
          <w:szCs w:val="18"/>
        </w:rPr>
        <w:t xml:space="preserve">“What is important is for Australians to receive the right information about money at the right time - whether it is saving for your first home, protecting your assets </w:t>
      </w:r>
      <w:r w:rsidR="00906933" w:rsidRPr="00B831BE">
        <w:rPr>
          <w:rStyle w:val="Strong"/>
          <w:rFonts w:ascii="Verdana" w:hAnsi="Verdana"/>
          <w:b w:val="0"/>
          <w:sz w:val="20"/>
          <w:szCs w:val="18"/>
        </w:rPr>
        <w:t xml:space="preserve">and income through life insurance </w:t>
      </w:r>
      <w:r w:rsidRPr="00B831BE">
        <w:rPr>
          <w:rStyle w:val="Strong"/>
          <w:rFonts w:ascii="Verdana" w:hAnsi="Verdana"/>
          <w:b w:val="0"/>
          <w:sz w:val="20"/>
          <w:szCs w:val="18"/>
        </w:rPr>
        <w:t>or investing for the future.</w:t>
      </w:r>
      <w:r w:rsidR="005046D4" w:rsidRPr="00B831BE">
        <w:rPr>
          <w:rStyle w:val="Strong"/>
          <w:rFonts w:ascii="Verdana" w:hAnsi="Verdana"/>
          <w:b w:val="0"/>
          <w:sz w:val="20"/>
          <w:szCs w:val="18"/>
        </w:rPr>
        <w:t>”</w:t>
      </w:r>
    </w:p>
    <w:p w:rsidR="005046D4" w:rsidRPr="00B831BE" w:rsidRDefault="005046D4" w:rsidP="0093352D">
      <w:pPr>
        <w:pStyle w:val="NormalWeb"/>
        <w:spacing w:before="0" w:after="0" w:line="276" w:lineRule="auto"/>
        <w:rPr>
          <w:rStyle w:val="Strong"/>
          <w:rFonts w:ascii="Verdana" w:hAnsi="Verdana"/>
          <w:b w:val="0"/>
          <w:sz w:val="20"/>
          <w:szCs w:val="18"/>
        </w:rPr>
      </w:pPr>
    </w:p>
    <w:p w:rsidR="0093352D" w:rsidRPr="00B831BE" w:rsidRDefault="005046D4" w:rsidP="0093352D">
      <w:pPr>
        <w:pStyle w:val="NormalWeb"/>
        <w:spacing w:before="0" w:after="0" w:line="276" w:lineRule="auto"/>
        <w:rPr>
          <w:rStyle w:val="Strong"/>
          <w:rFonts w:ascii="Verdana" w:hAnsi="Verdana"/>
          <w:b w:val="0"/>
          <w:sz w:val="20"/>
          <w:szCs w:val="18"/>
        </w:rPr>
      </w:pPr>
      <w:r w:rsidRPr="00B831BE">
        <w:rPr>
          <w:rStyle w:val="Strong"/>
          <w:rFonts w:ascii="Verdana" w:hAnsi="Verdana"/>
          <w:b w:val="0"/>
          <w:sz w:val="20"/>
          <w:szCs w:val="18"/>
        </w:rPr>
        <w:t>“</w:t>
      </w:r>
      <w:r w:rsidR="0093352D" w:rsidRPr="00B831BE">
        <w:rPr>
          <w:rStyle w:val="Strong"/>
          <w:rFonts w:ascii="Verdana" w:hAnsi="Verdana"/>
          <w:b w:val="0"/>
          <w:sz w:val="20"/>
          <w:szCs w:val="18"/>
        </w:rPr>
        <w:t>Building and protecting your financial wellbeing is not something to be left to chance</w:t>
      </w:r>
      <w:r w:rsidR="00906933" w:rsidRPr="00B831BE">
        <w:rPr>
          <w:rStyle w:val="Strong"/>
          <w:rFonts w:ascii="Verdana" w:hAnsi="Verdana"/>
          <w:b w:val="0"/>
          <w:sz w:val="20"/>
          <w:szCs w:val="18"/>
        </w:rPr>
        <w:t>.”</w:t>
      </w:r>
    </w:p>
    <w:p w:rsidR="0093352D" w:rsidRPr="00B831BE" w:rsidRDefault="0093352D" w:rsidP="0093352D">
      <w:pPr>
        <w:pStyle w:val="NormalWeb"/>
        <w:spacing w:before="0" w:after="0" w:line="276" w:lineRule="auto"/>
        <w:rPr>
          <w:rStyle w:val="Strong"/>
          <w:rFonts w:ascii="Verdana" w:hAnsi="Verdana"/>
          <w:b w:val="0"/>
          <w:sz w:val="20"/>
          <w:szCs w:val="18"/>
        </w:rPr>
      </w:pPr>
    </w:p>
    <w:p w:rsidR="00906933" w:rsidRPr="00B831BE" w:rsidRDefault="00906933" w:rsidP="0093352D">
      <w:pPr>
        <w:pStyle w:val="NormalWeb"/>
        <w:spacing w:before="0" w:after="0" w:line="276" w:lineRule="auto"/>
        <w:rPr>
          <w:rStyle w:val="Strong"/>
          <w:rFonts w:ascii="Verdana" w:hAnsi="Verdana"/>
          <w:b w:val="0"/>
          <w:sz w:val="20"/>
          <w:szCs w:val="18"/>
        </w:rPr>
      </w:pPr>
      <w:r w:rsidRPr="00B831BE">
        <w:rPr>
          <w:rStyle w:val="Strong"/>
          <w:rFonts w:ascii="Verdana" w:hAnsi="Verdana"/>
          <w:b w:val="0"/>
          <w:sz w:val="20"/>
          <w:szCs w:val="18"/>
        </w:rPr>
        <w:t>Mr Minto said</w:t>
      </w:r>
      <w:r w:rsidR="0093352D" w:rsidRPr="00B831BE">
        <w:rPr>
          <w:rStyle w:val="Strong"/>
          <w:rFonts w:ascii="Verdana" w:hAnsi="Verdana"/>
          <w:b w:val="0"/>
          <w:sz w:val="20"/>
          <w:szCs w:val="18"/>
        </w:rPr>
        <w:t xml:space="preserve"> protecting wealth</w:t>
      </w:r>
      <w:r w:rsidRPr="00B831BE">
        <w:rPr>
          <w:rStyle w:val="Strong"/>
          <w:rFonts w:ascii="Verdana" w:hAnsi="Verdana"/>
          <w:b w:val="0"/>
          <w:sz w:val="20"/>
          <w:szCs w:val="18"/>
        </w:rPr>
        <w:t>, including one’s future income and dreams,</w:t>
      </w:r>
      <w:r w:rsidR="0093352D" w:rsidRPr="00B831BE">
        <w:rPr>
          <w:rStyle w:val="Strong"/>
          <w:rFonts w:ascii="Verdana" w:hAnsi="Verdana"/>
          <w:b w:val="0"/>
          <w:sz w:val="20"/>
          <w:szCs w:val="18"/>
        </w:rPr>
        <w:t xml:space="preserve"> is just as important as building and growing it. </w:t>
      </w:r>
    </w:p>
    <w:p w:rsidR="0093352D" w:rsidRPr="00B831BE" w:rsidRDefault="0093352D" w:rsidP="0093352D">
      <w:pPr>
        <w:pStyle w:val="NormalWeb"/>
        <w:spacing w:before="0" w:after="0" w:line="276" w:lineRule="auto"/>
        <w:rPr>
          <w:rStyle w:val="Strong"/>
          <w:rFonts w:ascii="Verdana" w:hAnsi="Verdana" w:cstheme="minorHAnsi"/>
          <w:b w:val="0"/>
          <w:sz w:val="20"/>
          <w:szCs w:val="18"/>
        </w:rPr>
      </w:pPr>
    </w:p>
    <w:p w:rsidR="0093352D" w:rsidRPr="00B831BE" w:rsidRDefault="0093352D" w:rsidP="0093352D">
      <w:pPr>
        <w:pStyle w:val="NormalWeb"/>
        <w:spacing w:before="0" w:after="0" w:line="276" w:lineRule="auto"/>
        <w:rPr>
          <w:rStyle w:val="Strong"/>
          <w:rFonts w:ascii="Verdana" w:hAnsi="Verdana" w:cstheme="minorHAnsi"/>
          <w:b w:val="0"/>
          <w:sz w:val="20"/>
          <w:szCs w:val="18"/>
        </w:rPr>
      </w:pPr>
      <w:r w:rsidRPr="00B831BE">
        <w:rPr>
          <w:rStyle w:val="Strong"/>
          <w:rFonts w:ascii="Verdana" w:hAnsi="Verdana" w:cstheme="minorHAnsi"/>
          <w:b w:val="0"/>
          <w:sz w:val="20"/>
          <w:szCs w:val="18"/>
        </w:rPr>
        <w:t>“Many of us remember the golden rules we learned from our parents, such as ‘Save first. Spend Second’ or the power of compound interest</w:t>
      </w:r>
      <w:r w:rsidR="00906933" w:rsidRPr="00B831BE">
        <w:rPr>
          <w:rStyle w:val="Strong"/>
          <w:rFonts w:ascii="Verdana" w:hAnsi="Verdana" w:cstheme="minorHAnsi"/>
          <w:b w:val="0"/>
          <w:sz w:val="20"/>
          <w:szCs w:val="18"/>
        </w:rPr>
        <w:t>,” he said</w:t>
      </w:r>
      <w:r w:rsidRPr="00B831BE">
        <w:rPr>
          <w:rStyle w:val="Strong"/>
          <w:rFonts w:ascii="Verdana" w:hAnsi="Verdana" w:cstheme="minorHAnsi"/>
          <w:b w:val="0"/>
          <w:sz w:val="20"/>
          <w:szCs w:val="18"/>
        </w:rPr>
        <w:t>.</w:t>
      </w:r>
    </w:p>
    <w:p w:rsidR="0093352D" w:rsidRPr="00B831BE" w:rsidRDefault="0093352D" w:rsidP="0093352D">
      <w:pPr>
        <w:pStyle w:val="NormalWeb"/>
        <w:spacing w:before="0" w:after="0" w:line="276" w:lineRule="auto"/>
        <w:rPr>
          <w:rStyle w:val="Strong"/>
          <w:rFonts w:ascii="Verdana" w:hAnsi="Verdana" w:cstheme="minorHAnsi"/>
          <w:b w:val="0"/>
          <w:sz w:val="20"/>
          <w:szCs w:val="18"/>
        </w:rPr>
      </w:pPr>
    </w:p>
    <w:p w:rsidR="00906933" w:rsidRPr="00B831BE" w:rsidRDefault="0093352D" w:rsidP="0093352D">
      <w:pPr>
        <w:pStyle w:val="NormalWeb"/>
        <w:spacing w:before="0" w:after="0" w:line="276" w:lineRule="auto"/>
        <w:rPr>
          <w:rStyle w:val="Strong"/>
          <w:rFonts w:ascii="Verdana" w:hAnsi="Verdana" w:cstheme="minorHAnsi"/>
          <w:b w:val="0"/>
          <w:sz w:val="20"/>
          <w:szCs w:val="18"/>
        </w:rPr>
      </w:pPr>
      <w:r w:rsidRPr="00B831BE">
        <w:rPr>
          <w:rStyle w:val="Strong"/>
          <w:rFonts w:ascii="Verdana" w:hAnsi="Verdana" w:cstheme="minorHAnsi"/>
          <w:b w:val="0"/>
          <w:sz w:val="20"/>
          <w:szCs w:val="18"/>
        </w:rPr>
        <w:t>“We encourage parents to have the conversation</w:t>
      </w:r>
      <w:r w:rsidR="005046D4" w:rsidRPr="00B831BE">
        <w:rPr>
          <w:rStyle w:val="Strong"/>
          <w:rFonts w:ascii="Verdana" w:hAnsi="Verdana" w:cstheme="minorHAnsi"/>
          <w:b w:val="0"/>
          <w:sz w:val="20"/>
          <w:szCs w:val="18"/>
        </w:rPr>
        <w:t>s</w:t>
      </w:r>
      <w:r w:rsidRPr="00B831BE">
        <w:rPr>
          <w:rStyle w:val="Strong"/>
          <w:rFonts w:ascii="Verdana" w:hAnsi="Verdana" w:cstheme="minorHAnsi"/>
          <w:b w:val="0"/>
          <w:sz w:val="20"/>
          <w:szCs w:val="18"/>
        </w:rPr>
        <w:t xml:space="preserve"> and help their children take the </w:t>
      </w:r>
      <w:r w:rsidR="00906933" w:rsidRPr="00B831BE">
        <w:rPr>
          <w:rStyle w:val="Strong"/>
          <w:rFonts w:ascii="Verdana" w:hAnsi="Verdana" w:cstheme="minorHAnsi"/>
          <w:b w:val="0"/>
          <w:sz w:val="20"/>
          <w:szCs w:val="18"/>
        </w:rPr>
        <w:t>steps necessary to become financially literate.”</w:t>
      </w:r>
    </w:p>
    <w:p w:rsidR="00906933" w:rsidRPr="00B831BE" w:rsidRDefault="00906933" w:rsidP="0093352D">
      <w:pPr>
        <w:rPr>
          <w:rStyle w:val="Strong"/>
          <w:rFonts w:ascii="Verdana" w:hAnsi="Verdana"/>
          <w:b w:val="0"/>
          <w:szCs w:val="18"/>
        </w:rPr>
      </w:pPr>
    </w:p>
    <w:p w:rsidR="00906933" w:rsidRPr="00B831BE" w:rsidRDefault="00906933" w:rsidP="0093352D">
      <w:pPr>
        <w:rPr>
          <w:rStyle w:val="Strong"/>
          <w:rFonts w:ascii="Verdana" w:hAnsi="Verdana"/>
          <w:b w:val="0"/>
          <w:szCs w:val="18"/>
        </w:rPr>
      </w:pPr>
      <w:r w:rsidRPr="00B831BE">
        <w:rPr>
          <w:rStyle w:val="Strong"/>
          <w:rFonts w:ascii="Verdana" w:hAnsi="Verdana"/>
          <w:b w:val="0"/>
          <w:szCs w:val="18"/>
        </w:rPr>
        <w:lastRenderedPageBreak/>
        <w:t xml:space="preserve">Australians can use the free, online </w:t>
      </w:r>
      <w:hyperlink r:id="rId9" w:history="1">
        <w:r w:rsidRPr="00B831BE">
          <w:rPr>
            <w:rStyle w:val="Hyperlink"/>
            <w:rFonts w:ascii="Verdana" w:hAnsi="Verdana"/>
            <w:szCs w:val="18"/>
          </w:rPr>
          <w:t>Australian Financial Protection Quiz</w:t>
        </w:r>
      </w:hyperlink>
      <w:hyperlink r:id="rId10" w:history="1"/>
      <w:r w:rsidRPr="00B831BE">
        <w:rPr>
          <w:rStyle w:val="Strong"/>
          <w:rFonts w:ascii="Verdana" w:hAnsi="Verdana"/>
          <w:b w:val="0"/>
          <w:szCs w:val="18"/>
        </w:rPr>
        <w:t xml:space="preserve"> to assess their financial protection needs and compare themselves to national demographics.</w:t>
      </w:r>
    </w:p>
    <w:p w:rsidR="00906933" w:rsidRPr="00B831BE" w:rsidRDefault="00906933" w:rsidP="0093352D">
      <w:pPr>
        <w:rPr>
          <w:rStyle w:val="Strong"/>
          <w:rFonts w:ascii="Verdana" w:hAnsi="Verdana"/>
          <w:b w:val="0"/>
          <w:szCs w:val="18"/>
        </w:rPr>
      </w:pPr>
    </w:p>
    <w:p w:rsidR="0093352D" w:rsidRDefault="00FF71EE" w:rsidP="0093352D">
      <w:pPr>
        <w:rPr>
          <w:rFonts w:ascii="Verdana" w:hAnsi="Verdana" w:cstheme="minorHAnsi"/>
          <w:b/>
          <w:i/>
          <w:sz w:val="18"/>
          <w:szCs w:val="18"/>
        </w:rPr>
      </w:pPr>
      <w:r>
        <w:rPr>
          <w:rFonts w:ascii="Verdana" w:hAnsi="Verdana" w:cstheme="minorHAnsi"/>
          <w:b/>
          <w:i/>
          <w:sz w:val="18"/>
          <w:szCs w:val="18"/>
        </w:rPr>
        <w:t>B</w:t>
      </w:r>
      <w:r w:rsidRPr="00FF71EE">
        <w:rPr>
          <w:rFonts w:ascii="Verdana" w:hAnsi="Verdana" w:cstheme="minorHAnsi"/>
          <w:b/>
          <w:i/>
          <w:sz w:val="18"/>
          <w:szCs w:val="18"/>
        </w:rPr>
        <w:t>est way to teach financial acumen to children (by age group</w:t>
      </w:r>
      <w:r w:rsidR="0093352D" w:rsidRPr="00FF71EE">
        <w:rPr>
          <w:rFonts w:ascii="Verdana" w:hAnsi="Verdana" w:cstheme="minorHAnsi"/>
          <w:b/>
          <w:i/>
          <w:sz w:val="18"/>
          <w:szCs w:val="18"/>
        </w:rPr>
        <w:t>)</w:t>
      </w:r>
    </w:p>
    <w:p w:rsidR="003918D8" w:rsidRPr="00FF71EE" w:rsidRDefault="003918D8" w:rsidP="0093352D">
      <w:pPr>
        <w:rPr>
          <w:rFonts w:ascii="Verdana" w:hAnsi="Verdana" w:cstheme="minorHAnsi"/>
          <w:b/>
          <w:i/>
          <w:sz w:val="18"/>
          <w:szCs w:val="18"/>
        </w:rPr>
      </w:pPr>
    </w:p>
    <w:tbl>
      <w:tblPr>
        <w:tblStyle w:val="TableGrid"/>
        <w:tblW w:w="8647" w:type="dxa"/>
        <w:tblInd w:w="108" w:type="dxa"/>
        <w:tblLook w:val="04A0" w:firstRow="1" w:lastRow="0" w:firstColumn="1" w:lastColumn="0" w:noHBand="0" w:noVBand="1"/>
      </w:tblPr>
      <w:tblGrid>
        <w:gridCol w:w="2835"/>
        <w:gridCol w:w="968"/>
        <w:gridCol w:w="969"/>
        <w:gridCol w:w="969"/>
        <w:gridCol w:w="968"/>
        <w:gridCol w:w="969"/>
        <w:gridCol w:w="969"/>
      </w:tblGrid>
      <w:tr w:rsidR="00664B8F" w:rsidRPr="00FF71EE" w:rsidTr="00664B8F">
        <w:trPr>
          <w:trHeight w:val="886"/>
        </w:trPr>
        <w:tc>
          <w:tcPr>
            <w:tcW w:w="2835" w:type="dxa"/>
          </w:tcPr>
          <w:p w:rsidR="0093352D" w:rsidRPr="00664B8F" w:rsidRDefault="0093352D" w:rsidP="00DC36A3">
            <w:pPr>
              <w:adjustRightInd/>
              <w:snapToGrid/>
              <w:spacing w:line="240" w:lineRule="auto"/>
              <w:rPr>
                <w:rFonts w:ascii="Verdana" w:hAnsi="Verdana" w:cstheme="minorHAnsi"/>
                <w:sz w:val="16"/>
                <w:szCs w:val="16"/>
              </w:rPr>
            </w:pPr>
          </w:p>
        </w:tc>
        <w:tc>
          <w:tcPr>
            <w:tcW w:w="968" w:type="dxa"/>
            <w:shd w:val="clear" w:color="auto" w:fill="FFFFFF" w:themeFill="background1"/>
          </w:tcPr>
          <w:p w:rsidR="0093352D" w:rsidRPr="00BD76ED" w:rsidRDefault="0093352D" w:rsidP="00664B8F">
            <w:pPr>
              <w:adjustRightInd/>
              <w:snapToGrid/>
              <w:spacing w:line="276" w:lineRule="auto"/>
              <w:jc w:val="both"/>
              <w:rPr>
                <w:rFonts w:ascii="Verdana" w:hAnsi="Verdana" w:cstheme="minorHAnsi"/>
                <w:b/>
                <w:sz w:val="16"/>
                <w:szCs w:val="16"/>
              </w:rPr>
            </w:pPr>
            <w:r w:rsidRPr="00BD76ED">
              <w:rPr>
                <w:rFonts w:ascii="Verdana" w:hAnsi="Verdana" w:cstheme="minorHAnsi"/>
                <w:b/>
                <w:sz w:val="16"/>
                <w:szCs w:val="16"/>
              </w:rPr>
              <w:t>Gen pop</w:t>
            </w:r>
          </w:p>
        </w:tc>
        <w:tc>
          <w:tcPr>
            <w:tcW w:w="969" w:type="dxa"/>
            <w:shd w:val="clear" w:color="auto" w:fill="D9D9D9" w:themeFill="background1" w:themeFillShade="D9"/>
          </w:tcPr>
          <w:p w:rsidR="0093352D" w:rsidRPr="00BD76ED" w:rsidRDefault="00664B8F" w:rsidP="00DC36A3">
            <w:pPr>
              <w:adjustRightInd/>
              <w:snapToGrid/>
              <w:spacing w:line="276" w:lineRule="auto"/>
              <w:jc w:val="both"/>
              <w:rPr>
                <w:rFonts w:ascii="Verdana" w:hAnsi="Verdana" w:cstheme="minorHAnsi"/>
                <w:b/>
                <w:sz w:val="16"/>
                <w:szCs w:val="16"/>
              </w:rPr>
            </w:pPr>
            <w:r w:rsidRPr="00BD76ED">
              <w:rPr>
                <w:rFonts w:ascii="Verdana" w:hAnsi="Verdana" w:cstheme="minorHAnsi"/>
                <w:b/>
                <w:sz w:val="16"/>
                <w:szCs w:val="16"/>
              </w:rPr>
              <w:t>Male</w:t>
            </w:r>
          </w:p>
        </w:tc>
        <w:tc>
          <w:tcPr>
            <w:tcW w:w="969" w:type="dxa"/>
            <w:shd w:val="clear" w:color="auto" w:fill="D9D9D9" w:themeFill="background1" w:themeFillShade="D9"/>
          </w:tcPr>
          <w:p w:rsidR="0093352D" w:rsidRPr="00BD76ED" w:rsidRDefault="00664B8F" w:rsidP="00DC36A3">
            <w:pPr>
              <w:adjustRightInd/>
              <w:snapToGrid/>
              <w:spacing w:line="276" w:lineRule="auto"/>
              <w:jc w:val="both"/>
              <w:rPr>
                <w:rFonts w:ascii="Verdana" w:hAnsi="Verdana" w:cstheme="minorHAnsi"/>
                <w:b/>
                <w:sz w:val="16"/>
                <w:szCs w:val="16"/>
              </w:rPr>
            </w:pPr>
            <w:r w:rsidRPr="00BD76ED">
              <w:rPr>
                <w:rFonts w:ascii="Verdana" w:hAnsi="Verdana" w:cstheme="minorHAnsi"/>
                <w:b/>
                <w:sz w:val="16"/>
                <w:szCs w:val="16"/>
              </w:rPr>
              <w:t>Female</w:t>
            </w:r>
          </w:p>
        </w:tc>
        <w:tc>
          <w:tcPr>
            <w:tcW w:w="968" w:type="dxa"/>
            <w:shd w:val="clear" w:color="auto" w:fill="D9D9D9" w:themeFill="background1" w:themeFillShade="D9"/>
          </w:tcPr>
          <w:p w:rsidR="0093352D" w:rsidRPr="00BD76ED" w:rsidRDefault="0093352D" w:rsidP="00DC36A3">
            <w:pPr>
              <w:jc w:val="both"/>
              <w:rPr>
                <w:rFonts w:ascii="Verdana" w:hAnsi="Verdana" w:cstheme="minorHAnsi"/>
                <w:b/>
                <w:sz w:val="16"/>
                <w:szCs w:val="16"/>
              </w:rPr>
            </w:pPr>
            <w:r w:rsidRPr="00BD76ED">
              <w:rPr>
                <w:rFonts w:ascii="Verdana" w:hAnsi="Verdana" w:cstheme="minorHAnsi"/>
                <w:b/>
                <w:sz w:val="16"/>
                <w:szCs w:val="16"/>
              </w:rPr>
              <w:t>18-34</w:t>
            </w:r>
          </w:p>
          <w:p w:rsidR="0093352D" w:rsidRPr="00BD76ED" w:rsidRDefault="0093352D" w:rsidP="00DC36A3">
            <w:pPr>
              <w:jc w:val="both"/>
              <w:rPr>
                <w:rFonts w:ascii="Verdana" w:hAnsi="Verdana" w:cstheme="minorHAnsi"/>
                <w:b/>
                <w:sz w:val="16"/>
                <w:szCs w:val="16"/>
              </w:rPr>
            </w:pPr>
            <w:proofErr w:type="spellStart"/>
            <w:r w:rsidRPr="00BD76ED">
              <w:rPr>
                <w:rFonts w:ascii="Verdana" w:hAnsi="Verdana" w:cstheme="minorHAnsi"/>
                <w:b/>
                <w:sz w:val="16"/>
                <w:szCs w:val="16"/>
              </w:rPr>
              <w:t>GenY</w:t>
            </w:r>
            <w:proofErr w:type="spellEnd"/>
          </w:p>
        </w:tc>
        <w:tc>
          <w:tcPr>
            <w:tcW w:w="969" w:type="dxa"/>
            <w:shd w:val="clear" w:color="auto" w:fill="D9D9D9" w:themeFill="background1" w:themeFillShade="D9"/>
          </w:tcPr>
          <w:p w:rsidR="0093352D" w:rsidRPr="00BD76ED" w:rsidRDefault="0093352D" w:rsidP="00DC36A3">
            <w:pPr>
              <w:jc w:val="both"/>
              <w:rPr>
                <w:rFonts w:ascii="Verdana" w:hAnsi="Verdana" w:cstheme="minorHAnsi"/>
                <w:b/>
                <w:sz w:val="16"/>
                <w:szCs w:val="16"/>
              </w:rPr>
            </w:pPr>
            <w:r w:rsidRPr="00BD76ED">
              <w:rPr>
                <w:rFonts w:ascii="Verdana" w:hAnsi="Verdana" w:cstheme="minorHAnsi"/>
                <w:b/>
                <w:sz w:val="16"/>
                <w:szCs w:val="16"/>
              </w:rPr>
              <w:t>35-49</w:t>
            </w:r>
          </w:p>
          <w:p w:rsidR="0093352D" w:rsidRPr="00BD76ED" w:rsidRDefault="0093352D" w:rsidP="00DC36A3">
            <w:pPr>
              <w:jc w:val="both"/>
              <w:rPr>
                <w:rFonts w:ascii="Verdana" w:hAnsi="Verdana" w:cstheme="minorHAnsi"/>
                <w:b/>
                <w:sz w:val="16"/>
                <w:szCs w:val="16"/>
              </w:rPr>
            </w:pPr>
            <w:proofErr w:type="spellStart"/>
            <w:r w:rsidRPr="00BD76ED">
              <w:rPr>
                <w:rFonts w:ascii="Verdana" w:hAnsi="Verdana" w:cstheme="minorHAnsi"/>
                <w:b/>
                <w:sz w:val="16"/>
                <w:szCs w:val="16"/>
              </w:rPr>
              <w:t>GenX</w:t>
            </w:r>
            <w:proofErr w:type="spellEnd"/>
          </w:p>
        </w:tc>
        <w:tc>
          <w:tcPr>
            <w:tcW w:w="969" w:type="dxa"/>
            <w:shd w:val="clear" w:color="auto" w:fill="D9D9D9" w:themeFill="background1" w:themeFillShade="D9"/>
          </w:tcPr>
          <w:p w:rsidR="0093352D" w:rsidRPr="00BD76ED" w:rsidRDefault="0093352D" w:rsidP="00DC36A3">
            <w:pPr>
              <w:jc w:val="both"/>
              <w:rPr>
                <w:rFonts w:ascii="Verdana" w:hAnsi="Verdana" w:cstheme="minorHAnsi"/>
                <w:b/>
                <w:sz w:val="16"/>
                <w:szCs w:val="16"/>
              </w:rPr>
            </w:pPr>
            <w:r w:rsidRPr="00BD76ED">
              <w:rPr>
                <w:rFonts w:ascii="Verdana" w:hAnsi="Verdana" w:cstheme="minorHAnsi"/>
                <w:b/>
                <w:sz w:val="16"/>
                <w:szCs w:val="16"/>
              </w:rPr>
              <w:t>50-69</w:t>
            </w:r>
          </w:p>
          <w:p w:rsidR="0093352D" w:rsidRPr="00BD76ED" w:rsidRDefault="0093352D" w:rsidP="00DC36A3">
            <w:pPr>
              <w:jc w:val="both"/>
              <w:rPr>
                <w:rFonts w:ascii="Verdana" w:hAnsi="Verdana" w:cstheme="minorHAnsi"/>
                <w:b/>
                <w:sz w:val="16"/>
                <w:szCs w:val="16"/>
              </w:rPr>
            </w:pPr>
            <w:r w:rsidRPr="00BD76ED">
              <w:rPr>
                <w:rFonts w:ascii="Verdana" w:hAnsi="Verdana" w:cstheme="minorHAnsi"/>
                <w:b/>
                <w:sz w:val="16"/>
                <w:szCs w:val="16"/>
              </w:rPr>
              <w:t>Baby Boomer</w:t>
            </w:r>
          </w:p>
        </w:tc>
      </w:tr>
      <w:tr w:rsidR="00664B8F" w:rsidRPr="00FF71EE" w:rsidTr="00664B8F">
        <w:tc>
          <w:tcPr>
            <w:tcW w:w="2835" w:type="dxa"/>
          </w:tcPr>
          <w:p w:rsidR="00664B8F" w:rsidRPr="00BD76ED" w:rsidRDefault="00664B8F" w:rsidP="00DC36A3">
            <w:pPr>
              <w:adjustRightInd/>
              <w:snapToGrid/>
              <w:spacing w:line="276" w:lineRule="auto"/>
              <w:rPr>
                <w:rFonts w:ascii="Verdana" w:hAnsi="Verdana" w:cstheme="minorHAnsi"/>
                <w:b/>
                <w:sz w:val="16"/>
                <w:szCs w:val="16"/>
              </w:rPr>
            </w:pPr>
            <w:r w:rsidRPr="00BD76ED">
              <w:rPr>
                <w:rFonts w:ascii="Verdana" w:hAnsi="Verdana" w:cstheme="minorHAnsi"/>
                <w:b/>
                <w:sz w:val="16"/>
                <w:szCs w:val="16"/>
              </w:rPr>
              <w:t>Encourage them to earn money/get a part time job outside of helping at home</w:t>
            </w:r>
          </w:p>
        </w:tc>
        <w:tc>
          <w:tcPr>
            <w:tcW w:w="968" w:type="dxa"/>
            <w:shd w:val="clear" w:color="auto" w:fill="FFFFFF" w:themeFill="background1"/>
          </w:tcPr>
          <w:p w:rsidR="00664B8F" w:rsidRPr="00664B8F" w:rsidRDefault="00664B8F" w:rsidP="00DC36A3">
            <w:pPr>
              <w:adjustRightInd/>
              <w:snapToGrid/>
              <w:spacing w:line="276" w:lineRule="auto"/>
              <w:jc w:val="center"/>
              <w:rPr>
                <w:rFonts w:ascii="Verdana" w:hAnsi="Verdana" w:cstheme="minorHAnsi"/>
                <w:sz w:val="16"/>
                <w:szCs w:val="16"/>
              </w:rPr>
            </w:pPr>
            <w:r w:rsidRPr="00664B8F">
              <w:rPr>
                <w:rFonts w:ascii="Verdana" w:hAnsi="Verdana" w:cstheme="minorHAnsi"/>
                <w:sz w:val="16"/>
                <w:szCs w:val="16"/>
              </w:rPr>
              <w:t>62%</w:t>
            </w:r>
          </w:p>
        </w:tc>
        <w:tc>
          <w:tcPr>
            <w:tcW w:w="969" w:type="dxa"/>
            <w:shd w:val="clear" w:color="auto" w:fill="D9D9D9" w:themeFill="background1" w:themeFillShade="D9"/>
          </w:tcPr>
          <w:p w:rsidR="00664B8F" w:rsidRPr="00FF71EE" w:rsidRDefault="00664B8F" w:rsidP="00B90E0F">
            <w:pPr>
              <w:adjustRightInd/>
              <w:snapToGrid/>
              <w:spacing w:line="276" w:lineRule="auto"/>
              <w:jc w:val="center"/>
              <w:rPr>
                <w:rFonts w:ascii="Verdana" w:hAnsi="Verdana" w:cstheme="minorHAnsi"/>
                <w:sz w:val="18"/>
                <w:szCs w:val="18"/>
              </w:rPr>
            </w:pPr>
            <w:r w:rsidRPr="00FF71EE">
              <w:rPr>
                <w:rFonts w:ascii="Verdana" w:hAnsi="Verdana" w:cstheme="minorHAnsi"/>
                <w:sz w:val="18"/>
                <w:szCs w:val="18"/>
              </w:rPr>
              <w:t>60%</w:t>
            </w:r>
          </w:p>
        </w:tc>
        <w:tc>
          <w:tcPr>
            <w:tcW w:w="969" w:type="dxa"/>
            <w:shd w:val="clear" w:color="auto" w:fill="D9D9D9" w:themeFill="background1" w:themeFillShade="D9"/>
          </w:tcPr>
          <w:p w:rsidR="00664B8F" w:rsidRPr="00FF71EE" w:rsidRDefault="00664B8F" w:rsidP="00B90E0F">
            <w:pPr>
              <w:adjustRightInd/>
              <w:snapToGrid/>
              <w:spacing w:line="276" w:lineRule="auto"/>
              <w:jc w:val="center"/>
              <w:rPr>
                <w:rFonts w:ascii="Verdana" w:hAnsi="Verdana" w:cstheme="minorHAnsi"/>
                <w:sz w:val="18"/>
                <w:szCs w:val="18"/>
              </w:rPr>
            </w:pPr>
            <w:r w:rsidRPr="00FF71EE">
              <w:rPr>
                <w:rFonts w:ascii="Verdana" w:hAnsi="Verdana" w:cstheme="minorHAnsi"/>
                <w:sz w:val="18"/>
                <w:szCs w:val="18"/>
              </w:rPr>
              <w:t>64%</w:t>
            </w:r>
          </w:p>
        </w:tc>
        <w:tc>
          <w:tcPr>
            <w:tcW w:w="968" w:type="dxa"/>
            <w:shd w:val="clear" w:color="auto" w:fill="D9D9D9" w:themeFill="background1" w:themeFillShade="D9"/>
          </w:tcPr>
          <w:p w:rsidR="00664B8F" w:rsidRPr="00664B8F" w:rsidRDefault="00664B8F" w:rsidP="00DC36A3">
            <w:pPr>
              <w:jc w:val="center"/>
              <w:rPr>
                <w:rFonts w:ascii="Verdana" w:hAnsi="Verdana" w:cstheme="minorHAnsi"/>
                <w:sz w:val="16"/>
                <w:szCs w:val="16"/>
              </w:rPr>
            </w:pPr>
            <w:r w:rsidRPr="00664B8F">
              <w:rPr>
                <w:rFonts w:ascii="Verdana" w:hAnsi="Verdana" w:cstheme="minorHAnsi"/>
                <w:sz w:val="16"/>
                <w:szCs w:val="16"/>
              </w:rPr>
              <w:t>55%</w:t>
            </w:r>
          </w:p>
        </w:tc>
        <w:tc>
          <w:tcPr>
            <w:tcW w:w="969" w:type="dxa"/>
            <w:shd w:val="clear" w:color="auto" w:fill="D9D9D9" w:themeFill="background1" w:themeFillShade="D9"/>
          </w:tcPr>
          <w:p w:rsidR="00664B8F" w:rsidRPr="00664B8F" w:rsidRDefault="00664B8F" w:rsidP="00DC36A3">
            <w:pPr>
              <w:jc w:val="center"/>
              <w:rPr>
                <w:rFonts w:ascii="Verdana" w:hAnsi="Verdana" w:cstheme="minorHAnsi"/>
                <w:sz w:val="16"/>
                <w:szCs w:val="16"/>
              </w:rPr>
            </w:pPr>
            <w:r w:rsidRPr="00664B8F">
              <w:rPr>
                <w:rFonts w:ascii="Verdana" w:hAnsi="Verdana" w:cstheme="minorHAnsi"/>
                <w:sz w:val="16"/>
                <w:szCs w:val="16"/>
              </w:rPr>
              <w:t>61%</w:t>
            </w:r>
          </w:p>
        </w:tc>
        <w:tc>
          <w:tcPr>
            <w:tcW w:w="969" w:type="dxa"/>
            <w:shd w:val="clear" w:color="auto" w:fill="D9D9D9" w:themeFill="background1" w:themeFillShade="D9"/>
          </w:tcPr>
          <w:p w:rsidR="00664B8F" w:rsidRPr="00664B8F" w:rsidRDefault="00664B8F" w:rsidP="00DC36A3">
            <w:pPr>
              <w:jc w:val="center"/>
              <w:rPr>
                <w:rFonts w:ascii="Verdana" w:hAnsi="Verdana" w:cstheme="minorHAnsi"/>
                <w:sz w:val="16"/>
                <w:szCs w:val="16"/>
              </w:rPr>
            </w:pPr>
            <w:r w:rsidRPr="00664B8F">
              <w:rPr>
                <w:rFonts w:ascii="Verdana" w:hAnsi="Verdana" w:cstheme="minorHAnsi"/>
                <w:sz w:val="16"/>
                <w:szCs w:val="16"/>
              </w:rPr>
              <w:t>70%</w:t>
            </w:r>
          </w:p>
        </w:tc>
      </w:tr>
      <w:tr w:rsidR="00664B8F" w:rsidRPr="00FF71EE" w:rsidTr="00664B8F">
        <w:tc>
          <w:tcPr>
            <w:tcW w:w="2835" w:type="dxa"/>
          </w:tcPr>
          <w:p w:rsidR="00664B8F" w:rsidRPr="00BD76ED" w:rsidRDefault="00664B8F" w:rsidP="00B90E0F">
            <w:pPr>
              <w:adjustRightInd/>
              <w:snapToGrid/>
              <w:spacing w:line="276" w:lineRule="auto"/>
              <w:rPr>
                <w:rFonts w:ascii="Verdana" w:hAnsi="Verdana" w:cstheme="minorHAnsi"/>
                <w:b/>
                <w:sz w:val="16"/>
                <w:szCs w:val="16"/>
              </w:rPr>
            </w:pPr>
            <w:r w:rsidRPr="00BD76ED">
              <w:rPr>
                <w:rFonts w:ascii="Verdana" w:hAnsi="Verdana" w:cstheme="minorHAnsi"/>
                <w:b/>
                <w:sz w:val="16"/>
                <w:szCs w:val="16"/>
              </w:rPr>
              <w:t>Show them by setting an example to follow in how you manage money</w:t>
            </w:r>
          </w:p>
        </w:tc>
        <w:tc>
          <w:tcPr>
            <w:tcW w:w="968" w:type="dxa"/>
            <w:shd w:val="clear" w:color="auto" w:fill="FFFFFF" w:themeFill="background1"/>
          </w:tcPr>
          <w:p w:rsidR="00664B8F" w:rsidRPr="00664B8F" w:rsidRDefault="00664B8F" w:rsidP="00B90E0F">
            <w:pPr>
              <w:adjustRightInd/>
              <w:snapToGrid/>
              <w:spacing w:line="276" w:lineRule="auto"/>
              <w:jc w:val="center"/>
              <w:rPr>
                <w:rFonts w:ascii="Verdana" w:hAnsi="Verdana" w:cstheme="minorHAnsi"/>
                <w:sz w:val="16"/>
                <w:szCs w:val="16"/>
              </w:rPr>
            </w:pPr>
            <w:r w:rsidRPr="00664B8F">
              <w:rPr>
                <w:rFonts w:ascii="Verdana" w:hAnsi="Verdana" w:cstheme="minorHAnsi"/>
                <w:sz w:val="16"/>
                <w:szCs w:val="16"/>
              </w:rPr>
              <w:t>61%</w:t>
            </w:r>
          </w:p>
        </w:tc>
        <w:tc>
          <w:tcPr>
            <w:tcW w:w="969" w:type="dxa"/>
            <w:shd w:val="clear" w:color="auto" w:fill="D9D9D9" w:themeFill="background1" w:themeFillShade="D9"/>
          </w:tcPr>
          <w:p w:rsidR="00664B8F" w:rsidRPr="00FF71EE" w:rsidRDefault="00664B8F" w:rsidP="00B90E0F">
            <w:pPr>
              <w:adjustRightInd/>
              <w:snapToGrid/>
              <w:spacing w:line="276" w:lineRule="auto"/>
              <w:jc w:val="center"/>
              <w:rPr>
                <w:rFonts w:ascii="Verdana" w:hAnsi="Verdana" w:cstheme="minorHAnsi"/>
                <w:sz w:val="18"/>
                <w:szCs w:val="18"/>
              </w:rPr>
            </w:pPr>
            <w:r w:rsidRPr="00FF71EE">
              <w:rPr>
                <w:rFonts w:ascii="Verdana" w:hAnsi="Verdana" w:cstheme="minorHAnsi"/>
                <w:sz w:val="18"/>
                <w:szCs w:val="18"/>
              </w:rPr>
              <w:t>61%</w:t>
            </w:r>
          </w:p>
        </w:tc>
        <w:tc>
          <w:tcPr>
            <w:tcW w:w="969" w:type="dxa"/>
            <w:shd w:val="clear" w:color="auto" w:fill="D9D9D9" w:themeFill="background1" w:themeFillShade="D9"/>
          </w:tcPr>
          <w:p w:rsidR="00664B8F" w:rsidRPr="00FF71EE" w:rsidRDefault="00664B8F" w:rsidP="00B90E0F">
            <w:pPr>
              <w:adjustRightInd/>
              <w:snapToGrid/>
              <w:spacing w:line="276" w:lineRule="auto"/>
              <w:jc w:val="center"/>
              <w:rPr>
                <w:rFonts w:ascii="Verdana" w:hAnsi="Verdana" w:cstheme="minorHAnsi"/>
                <w:sz w:val="18"/>
                <w:szCs w:val="18"/>
              </w:rPr>
            </w:pPr>
            <w:r w:rsidRPr="00FF71EE">
              <w:rPr>
                <w:rFonts w:ascii="Verdana" w:hAnsi="Verdana" w:cstheme="minorHAnsi"/>
                <w:sz w:val="18"/>
                <w:szCs w:val="18"/>
              </w:rPr>
              <w:t>61%</w:t>
            </w:r>
          </w:p>
        </w:tc>
        <w:tc>
          <w:tcPr>
            <w:tcW w:w="968" w:type="dxa"/>
            <w:shd w:val="clear" w:color="auto" w:fill="D9D9D9" w:themeFill="background1" w:themeFillShade="D9"/>
          </w:tcPr>
          <w:p w:rsidR="00664B8F" w:rsidRPr="00664B8F" w:rsidRDefault="00664B8F" w:rsidP="00B90E0F">
            <w:pPr>
              <w:jc w:val="center"/>
              <w:rPr>
                <w:rFonts w:ascii="Verdana" w:hAnsi="Verdana" w:cstheme="minorHAnsi"/>
                <w:sz w:val="16"/>
                <w:szCs w:val="16"/>
              </w:rPr>
            </w:pPr>
            <w:r w:rsidRPr="00664B8F">
              <w:rPr>
                <w:rFonts w:ascii="Verdana" w:hAnsi="Verdana" w:cstheme="minorHAnsi"/>
                <w:sz w:val="16"/>
                <w:szCs w:val="16"/>
              </w:rPr>
              <w:t>55%</w:t>
            </w:r>
          </w:p>
        </w:tc>
        <w:tc>
          <w:tcPr>
            <w:tcW w:w="969" w:type="dxa"/>
            <w:shd w:val="clear" w:color="auto" w:fill="D9D9D9" w:themeFill="background1" w:themeFillShade="D9"/>
          </w:tcPr>
          <w:p w:rsidR="00664B8F" w:rsidRPr="00664B8F" w:rsidRDefault="00664B8F" w:rsidP="00B90E0F">
            <w:pPr>
              <w:jc w:val="center"/>
              <w:rPr>
                <w:rFonts w:ascii="Verdana" w:hAnsi="Verdana" w:cstheme="minorHAnsi"/>
                <w:sz w:val="16"/>
                <w:szCs w:val="16"/>
              </w:rPr>
            </w:pPr>
            <w:r w:rsidRPr="00664B8F">
              <w:rPr>
                <w:rFonts w:ascii="Verdana" w:hAnsi="Verdana" w:cstheme="minorHAnsi"/>
                <w:sz w:val="16"/>
                <w:szCs w:val="16"/>
              </w:rPr>
              <w:t>60%</w:t>
            </w:r>
          </w:p>
        </w:tc>
        <w:tc>
          <w:tcPr>
            <w:tcW w:w="969" w:type="dxa"/>
            <w:shd w:val="clear" w:color="auto" w:fill="D9D9D9" w:themeFill="background1" w:themeFillShade="D9"/>
          </w:tcPr>
          <w:p w:rsidR="00664B8F" w:rsidRPr="00664B8F" w:rsidRDefault="00664B8F" w:rsidP="00B90E0F">
            <w:pPr>
              <w:jc w:val="center"/>
              <w:rPr>
                <w:rFonts w:ascii="Verdana" w:hAnsi="Verdana" w:cstheme="minorHAnsi"/>
                <w:sz w:val="16"/>
                <w:szCs w:val="16"/>
              </w:rPr>
            </w:pPr>
            <w:r w:rsidRPr="00664B8F">
              <w:rPr>
                <w:rFonts w:ascii="Verdana" w:hAnsi="Verdana" w:cstheme="minorHAnsi"/>
                <w:sz w:val="16"/>
                <w:szCs w:val="16"/>
              </w:rPr>
              <w:t>68%</w:t>
            </w:r>
          </w:p>
        </w:tc>
      </w:tr>
      <w:tr w:rsidR="00664B8F" w:rsidRPr="00FF71EE" w:rsidTr="00664B8F">
        <w:tc>
          <w:tcPr>
            <w:tcW w:w="2835" w:type="dxa"/>
          </w:tcPr>
          <w:p w:rsidR="00664B8F" w:rsidRPr="00BD76ED" w:rsidRDefault="00664B8F" w:rsidP="00DC36A3">
            <w:pPr>
              <w:adjustRightInd/>
              <w:snapToGrid/>
              <w:spacing w:line="276" w:lineRule="auto"/>
              <w:rPr>
                <w:rFonts w:ascii="Verdana" w:hAnsi="Verdana" w:cstheme="minorHAnsi"/>
                <w:b/>
                <w:sz w:val="16"/>
                <w:szCs w:val="16"/>
              </w:rPr>
            </w:pPr>
            <w:r w:rsidRPr="00BD76ED">
              <w:rPr>
                <w:rFonts w:ascii="Verdana" w:hAnsi="Verdana" w:cstheme="minorHAnsi"/>
                <w:b/>
                <w:sz w:val="16"/>
                <w:szCs w:val="16"/>
              </w:rPr>
              <w:t>Teach them to be entrepreneurial</w:t>
            </w:r>
            <w:r w:rsidR="00105447">
              <w:rPr>
                <w:rFonts w:ascii="Verdana" w:hAnsi="Verdana" w:cstheme="minorHAnsi"/>
                <w:b/>
                <w:sz w:val="16"/>
                <w:szCs w:val="16"/>
              </w:rPr>
              <w:t>*</w:t>
            </w:r>
            <w:r w:rsidRPr="00BD76ED">
              <w:rPr>
                <w:rFonts w:ascii="Verdana" w:hAnsi="Verdana" w:cstheme="minorHAnsi"/>
                <w:b/>
                <w:sz w:val="16"/>
                <w:szCs w:val="16"/>
              </w:rPr>
              <w:t xml:space="preserve"> and earn money for themselves</w:t>
            </w:r>
          </w:p>
        </w:tc>
        <w:tc>
          <w:tcPr>
            <w:tcW w:w="968" w:type="dxa"/>
            <w:shd w:val="clear" w:color="auto" w:fill="FFFFFF" w:themeFill="background1"/>
          </w:tcPr>
          <w:p w:rsidR="00664B8F" w:rsidRPr="00664B8F" w:rsidRDefault="00664B8F" w:rsidP="00DC36A3">
            <w:pPr>
              <w:spacing w:line="276" w:lineRule="auto"/>
              <w:jc w:val="center"/>
              <w:rPr>
                <w:rFonts w:ascii="Verdana" w:hAnsi="Verdana" w:cstheme="minorHAnsi"/>
                <w:sz w:val="16"/>
                <w:szCs w:val="16"/>
              </w:rPr>
            </w:pPr>
            <w:r w:rsidRPr="00664B8F">
              <w:rPr>
                <w:rFonts w:ascii="Verdana" w:hAnsi="Verdana" w:cstheme="minorHAnsi"/>
                <w:sz w:val="16"/>
                <w:szCs w:val="16"/>
              </w:rPr>
              <w:t>33%</w:t>
            </w:r>
          </w:p>
        </w:tc>
        <w:tc>
          <w:tcPr>
            <w:tcW w:w="969" w:type="dxa"/>
            <w:shd w:val="clear" w:color="auto" w:fill="D9D9D9" w:themeFill="background1" w:themeFillShade="D9"/>
          </w:tcPr>
          <w:p w:rsidR="00664B8F" w:rsidRPr="00FF71EE" w:rsidRDefault="00664B8F" w:rsidP="00B90E0F">
            <w:pPr>
              <w:spacing w:line="276" w:lineRule="auto"/>
              <w:jc w:val="center"/>
              <w:rPr>
                <w:rFonts w:ascii="Verdana" w:hAnsi="Verdana" w:cstheme="minorHAnsi"/>
                <w:sz w:val="18"/>
                <w:szCs w:val="18"/>
              </w:rPr>
            </w:pPr>
            <w:r w:rsidRPr="00FF71EE">
              <w:rPr>
                <w:rFonts w:ascii="Verdana" w:hAnsi="Verdana" w:cstheme="minorHAnsi"/>
                <w:sz w:val="18"/>
                <w:szCs w:val="18"/>
              </w:rPr>
              <w:t>37%</w:t>
            </w:r>
          </w:p>
        </w:tc>
        <w:tc>
          <w:tcPr>
            <w:tcW w:w="969" w:type="dxa"/>
            <w:shd w:val="clear" w:color="auto" w:fill="D9D9D9" w:themeFill="background1" w:themeFillShade="D9"/>
          </w:tcPr>
          <w:p w:rsidR="00664B8F" w:rsidRPr="00FF71EE" w:rsidRDefault="00664B8F" w:rsidP="00B90E0F">
            <w:pPr>
              <w:spacing w:line="276" w:lineRule="auto"/>
              <w:jc w:val="center"/>
              <w:rPr>
                <w:rFonts w:ascii="Verdana" w:hAnsi="Verdana" w:cstheme="minorHAnsi"/>
                <w:sz w:val="18"/>
                <w:szCs w:val="18"/>
              </w:rPr>
            </w:pPr>
            <w:r w:rsidRPr="00FF71EE">
              <w:rPr>
                <w:rFonts w:ascii="Verdana" w:hAnsi="Verdana" w:cstheme="minorHAnsi"/>
                <w:sz w:val="18"/>
                <w:szCs w:val="18"/>
              </w:rPr>
              <w:t>30%</w:t>
            </w:r>
          </w:p>
        </w:tc>
        <w:tc>
          <w:tcPr>
            <w:tcW w:w="968" w:type="dxa"/>
            <w:shd w:val="clear" w:color="auto" w:fill="D9D9D9" w:themeFill="background1" w:themeFillShade="D9"/>
          </w:tcPr>
          <w:p w:rsidR="00664B8F" w:rsidRPr="00664B8F" w:rsidRDefault="00664B8F" w:rsidP="00DC36A3">
            <w:pPr>
              <w:jc w:val="center"/>
              <w:rPr>
                <w:rFonts w:ascii="Verdana" w:hAnsi="Verdana" w:cstheme="minorHAnsi"/>
                <w:sz w:val="16"/>
                <w:szCs w:val="16"/>
              </w:rPr>
            </w:pPr>
            <w:r w:rsidRPr="00664B8F">
              <w:rPr>
                <w:rFonts w:ascii="Verdana" w:hAnsi="Verdana" w:cstheme="minorHAnsi"/>
                <w:sz w:val="16"/>
                <w:szCs w:val="16"/>
              </w:rPr>
              <w:t>36%</w:t>
            </w:r>
          </w:p>
        </w:tc>
        <w:tc>
          <w:tcPr>
            <w:tcW w:w="969" w:type="dxa"/>
            <w:shd w:val="clear" w:color="auto" w:fill="D9D9D9" w:themeFill="background1" w:themeFillShade="D9"/>
          </w:tcPr>
          <w:p w:rsidR="00664B8F" w:rsidRPr="00664B8F" w:rsidRDefault="00664B8F" w:rsidP="00DC36A3">
            <w:pPr>
              <w:jc w:val="center"/>
              <w:rPr>
                <w:rFonts w:ascii="Verdana" w:hAnsi="Verdana" w:cstheme="minorHAnsi"/>
                <w:sz w:val="16"/>
                <w:szCs w:val="16"/>
              </w:rPr>
            </w:pPr>
            <w:r w:rsidRPr="00664B8F">
              <w:rPr>
                <w:rFonts w:ascii="Verdana" w:hAnsi="Verdana" w:cstheme="minorHAnsi"/>
                <w:sz w:val="16"/>
                <w:szCs w:val="16"/>
              </w:rPr>
              <w:t>26%</w:t>
            </w:r>
          </w:p>
        </w:tc>
        <w:tc>
          <w:tcPr>
            <w:tcW w:w="969" w:type="dxa"/>
            <w:shd w:val="clear" w:color="auto" w:fill="D9D9D9" w:themeFill="background1" w:themeFillShade="D9"/>
          </w:tcPr>
          <w:p w:rsidR="00664B8F" w:rsidRPr="00664B8F" w:rsidRDefault="00664B8F" w:rsidP="00DC36A3">
            <w:pPr>
              <w:jc w:val="center"/>
              <w:rPr>
                <w:rFonts w:ascii="Verdana" w:hAnsi="Verdana" w:cstheme="minorHAnsi"/>
                <w:sz w:val="16"/>
                <w:szCs w:val="16"/>
              </w:rPr>
            </w:pPr>
            <w:r w:rsidRPr="00664B8F">
              <w:rPr>
                <w:rFonts w:ascii="Verdana" w:hAnsi="Verdana" w:cstheme="minorHAnsi"/>
                <w:sz w:val="16"/>
                <w:szCs w:val="16"/>
              </w:rPr>
              <w:t>37%</w:t>
            </w:r>
          </w:p>
        </w:tc>
      </w:tr>
      <w:tr w:rsidR="00664B8F" w:rsidRPr="00FF71EE" w:rsidTr="00664B8F">
        <w:tc>
          <w:tcPr>
            <w:tcW w:w="2835" w:type="dxa"/>
          </w:tcPr>
          <w:p w:rsidR="00664B8F" w:rsidRPr="00BD76ED" w:rsidRDefault="00664B8F" w:rsidP="00B90E0F">
            <w:pPr>
              <w:adjustRightInd/>
              <w:snapToGrid/>
              <w:spacing w:line="276" w:lineRule="auto"/>
              <w:rPr>
                <w:rFonts w:ascii="Verdana" w:hAnsi="Verdana" w:cstheme="minorHAnsi"/>
                <w:b/>
                <w:sz w:val="16"/>
                <w:szCs w:val="16"/>
              </w:rPr>
            </w:pPr>
            <w:r w:rsidRPr="00BD76ED">
              <w:rPr>
                <w:rFonts w:ascii="Verdana" w:hAnsi="Verdana" w:cstheme="minorHAnsi"/>
                <w:b/>
                <w:sz w:val="16"/>
                <w:szCs w:val="16"/>
              </w:rPr>
              <w:t>Just let them enjoy childhood and financial acumen will come in time</w:t>
            </w:r>
          </w:p>
        </w:tc>
        <w:tc>
          <w:tcPr>
            <w:tcW w:w="968" w:type="dxa"/>
            <w:shd w:val="clear" w:color="auto" w:fill="FFFFFF" w:themeFill="background1"/>
          </w:tcPr>
          <w:p w:rsidR="00664B8F" w:rsidRPr="00664B8F" w:rsidRDefault="00664B8F" w:rsidP="00B90E0F">
            <w:pPr>
              <w:adjustRightInd/>
              <w:snapToGrid/>
              <w:spacing w:line="276" w:lineRule="auto"/>
              <w:jc w:val="center"/>
              <w:rPr>
                <w:rFonts w:ascii="Verdana" w:hAnsi="Verdana" w:cstheme="minorHAnsi"/>
                <w:sz w:val="16"/>
                <w:szCs w:val="16"/>
              </w:rPr>
            </w:pPr>
            <w:r w:rsidRPr="00664B8F">
              <w:rPr>
                <w:rFonts w:ascii="Verdana" w:hAnsi="Verdana" w:cstheme="minorHAnsi"/>
                <w:sz w:val="16"/>
                <w:szCs w:val="16"/>
              </w:rPr>
              <w:t>10%</w:t>
            </w:r>
          </w:p>
        </w:tc>
        <w:tc>
          <w:tcPr>
            <w:tcW w:w="969" w:type="dxa"/>
            <w:shd w:val="clear" w:color="auto" w:fill="D9D9D9" w:themeFill="background1" w:themeFillShade="D9"/>
          </w:tcPr>
          <w:p w:rsidR="00664B8F" w:rsidRPr="00FF71EE" w:rsidRDefault="00664B8F" w:rsidP="00B90E0F">
            <w:pPr>
              <w:adjustRightInd/>
              <w:snapToGrid/>
              <w:spacing w:line="276" w:lineRule="auto"/>
              <w:jc w:val="center"/>
              <w:rPr>
                <w:rFonts w:ascii="Verdana" w:hAnsi="Verdana" w:cstheme="minorHAnsi"/>
                <w:sz w:val="18"/>
                <w:szCs w:val="18"/>
              </w:rPr>
            </w:pPr>
            <w:r w:rsidRPr="00FF71EE">
              <w:rPr>
                <w:rFonts w:ascii="Verdana" w:hAnsi="Verdana" w:cstheme="minorHAnsi"/>
                <w:sz w:val="18"/>
                <w:szCs w:val="18"/>
              </w:rPr>
              <w:t>13%</w:t>
            </w:r>
          </w:p>
        </w:tc>
        <w:tc>
          <w:tcPr>
            <w:tcW w:w="969" w:type="dxa"/>
            <w:shd w:val="clear" w:color="auto" w:fill="D9D9D9" w:themeFill="background1" w:themeFillShade="D9"/>
          </w:tcPr>
          <w:p w:rsidR="00664B8F" w:rsidRPr="00FF71EE" w:rsidRDefault="00664B8F" w:rsidP="00B90E0F">
            <w:pPr>
              <w:adjustRightInd/>
              <w:snapToGrid/>
              <w:spacing w:line="276" w:lineRule="auto"/>
              <w:jc w:val="center"/>
              <w:rPr>
                <w:rFonts w:ascii="Verdana" w:hAnsi="Verdana" w:cstheme="minorHAnsi"/>
                <w:sz w:val="18"/>
                <w:szCs w:val="18"/>
              </w:rPr>
            </w:pPr>
            <w:r w:rsidRPr="00FF71EE">
              <w:rPr>
                <w:rFonts w:ascii="Verdana" w:hAnsi="Verdana" w:cstheme="minorHAnsi"/>
                <w:sz w:val="18"/>
                <w:szCs w:val="18"/>
              </w:rPr>
              <w:t>7%</w:t>
            </w:r>
          </w:p>
        </w:tc>
        <w:tc>
          <w:tcPr>
            <w:tcW w:w="968" w:type="dxa"/>
            <w:shd w:val="clear" w:color="auto" w:fill="D9D9D9" w:themeFill="background1" w:themeFillShade="D9"/>
          </w:tcPr>
          <w:p w:rsidR="00664B8F" w:rsidRPr="00664B8F" w:rsidRDefault="00664B8F" w:rsidP="00B90E0F">
            <w:pPr>
              <w:jc w:val="center"/>
              <w:rPr>
                <w:rFonts w:ascii="Verdana" w:hAnsi="Verdana" w:cstheme="minorHAnsi"/>
                <w:sz w:val="16"/>
                <w:szCs w:val="16"/>
              </w:rPr>
            </w:pPr>
            <w:r w:rsidRPr="00664B8F">
              <w:rPr>
                <w:rFonts w:ascii="Verdana" w:hAnsi="Verdana" w:cstheme="minorHAnsi"/>
                <w:sz w:val="16"/>
                <w:szCs w:val="16"/>
              </w:rPr>
              <w:t>13%</w:t>
            </w:r>
          </w:p>
        </w:tc>
        <w:tc>
          <w:tcPr>
            <w:tcW w:w="969" w:type="dxa"/>
            <w:shd w:val="clear" w:color="auto" w:fill="D9D9D9" w:themeFill="background1" w:themeFillShade="D9"/>
          </w:tcPr>
          <w:p w:rsidR="00664B8F" w:rsidRPr="00664B8F" w:rsidRDefault="00664B8F" w:rsidP="00B90E0F">
            <w:pPr>
              <w:jc w:val="center"/>
              <w:rPr>
                <w:rFonts w:ascii="Verdana" w:hAnsi="Verdana" w:cstheme="minorHAnsi"/>
                <w:sz w:val="16"/>
                <w:szCs w:val="16"/>
              </w:rPr>
            </w:pPr>
            <w:r w:rsidRPr="00664B8F">
              <w:rPr>
                <w:rFonts w:ascii="Verdana" w:hAnsi="Verdana" w:cstheme="minorHAnsi"/>
                <w:sz w:val="16"/>
                <w:szCs w:val="16"/>
              </w:rPr>
              <w:t>8%</w:t>
            </w:r>
          </w:p>
        </w:tc>
        <w:tc>
          <w:tcPr>
            <w:tcW w:w="969" w:type="dxa"/>
            <w:shd w:val="clear" w:color="auto" w:fill="D9D9D9" w:themeFill="background1" w:themeFillShade="D9"/>
          </w:tcPr>
          <w:p w:rsidR="00664B8F" w:rsidRPr="00664B8F" w:rsidRDefault="00664B8F" w:rsidP="00B90E0F">
            <w:pPr>
              <w:jc w:val="center"/>
              <w:rPr>
                <w:rFonts w:ascii="Verdana" w:hAnsi="Verdana" w:cstheme="minorHAnsi"/>
                <w:sz w:val="16"/>
                <w:szCs w:val="16"/>
              </w:rPr>
            </w:pPr>
            <w:r w:rsidRPr="00664B8F">
              <w:rPr>
                <w:rFonts w:ascii="Verdana" w:hAnsi="Verdana" w:cstheme="minorHAnsi"/>
                <w:sz w:val="16"/>
                <w:szCs w:val="16"/>
              </w:rPr>
              <w:t>8%</w:t>
            </w:r>
          </w:p>
        </w:tc>
      </w:tr>
      <w:tr w:rsidR="00664B8F" w:rsidRPr="00FF71EE" w:rsidTr="00664B8F">
        <w:tc>
          <w:tcPr>
            <w:tcW w:w="2835" w:type="dxa"/>
          </w:tcPr>
          <w:p w:rsidR="00664B8F" w:rsidRPr="00BD76ED" w:rsidRDefault="00664B8F" w:rsidP="00DC36A3">
            <w:pPr>
              <w:adjustRightInd/>
              <w:snapToGrid/>
              <w:spacing w:line="276" w:lineRule="auto"/>
              <w:rPr>
                <w:rFonts w:ascii="Verdana" w:hAnsi="Verdana" w:cstheme="minorHAnsi"/>
                <w:b/>
                <w:sz w:val="16"/>
                <w:szCs w:val="16"/>
              </w:rPr>
            </w:pPr>
            <w:r w:rsidRPr="00BD76ED">
              <w:rPr>
                <w:rFonts w:ascii="Verdana" w:hAnsi="Verdana" w:cstheme="minorHAnsi"/>
                <w:b/>
                <w:sz w:val="16"/>
                <w:szCs w:val="16"/>
              </w:rPr>
              <w:t xml:space="preserve">School does a good job in teaching how to look </w:t>
            </w:r>
            <w:r w:rsidR="00BD76ED" w:rsidRPr="00BD76ED">
              <w:rPr>
                <w:rFonts w:ascii="Verdana" w:hAnsi="Verdana" w:cstheme="minorHAnsi"/>
                <w:b/>
                <w:sz w:val="16"/>
                <w:szCs w:val="16"/>
              </w:rPr>
              <w:t>after money/be smart with money</w:t>
            </w:r>
          </w:p>
        </w:tc>
        <w:tc>
          <w:tcPr>
            <w:tcW w:w="968" w:type="dxa"/>
            <w:shd w:val="clear" w:color="auto" w:fill="FFFFFF" w:themeFill="background1"/>
          </w:tcPr>
          <w:p w:rsidR="00664B8F" w:rsidRPr="00664B8F" w:rsidRDefault="00664B8F" w:rsidP="00DC36A3">
            <w:pPr>
              <w:adjustRightInd/>
              <w:snapToGrid/>
              <w:spacing w:line="276" w:lineRule="auto"/>
              <w:jc w:val="center"/>
              <w:rPr>
                <w:rFonts w:ascii="Verdana" w:hAnsi="Verdana" w:cstheme="minorHAnsi"/>
                <w:sz w:val="16"/>
                <w:szCs w:val="16"/>
              </w:rPr>
            </w:pPr>
            <w:r w:rsidRPr="00664B8F">
              <w:rPr>
                <w:rFonts w:ascii="Verdana" w:hAnsi="Verdana" w:cstheme="minorHAnsi"/>
                <w:sz w:val="16"/>
                <w:szCs w:val="16"/>
              </w:rPr>
              <w:t>4%</w:t>
            </w:r>
          </w:p>
        </w:tc>
        <w:tc>
          <w:tcPr>
            <w:tcW w:w="969" w:type="dxa"/>
            <w:shd w:val="clear" w:color="auto" w:fill="D9D9D9" w:themeFill="background1" w:themeFillShade="D9"/>
          </w:tcPr>
          <w:p w:rsidR="00664B8F" w:rsidRPr="00FF71EE" w:rsidRDefault="00664B8F" w:rsidP="00B90E0F">
            <w:pPr>
              <w:adjustRightInd/>
              <w:snapToGrid/>
              <w:spacing w:line="276" w:lineRule="auto"/>
              <w:jc w:val="center"/>
              <w:rPr>
                <w:rFonts w:ascii="Verdana" w:hAnsi="Verdana" w:cstheme="minorHAnsi"/>
                <w:sz w:val="18"/>
                <w:szCs w:val="18"/>
              </w:rPr>
            </w:pPr>
            <w:r w:rsidRPr="00FF71EE">
              <w:rPr>
                <w:rFonts w:ascii="Verdana" w:hAnsi="Verdana" w:cstheme="minorHAnsi"/>
                <w:sz w:val="18"/>
                <w:szCs w:val="18"/>
              </w:rPr>
              <w:t>4%</w:t>
            </w:r>
          </w:p>
        </w:tc>
        <w:tc>
          <w:tcPr>
            <w:tcW w:w="969" w:type="dxa"/>
            <w:shd w:val="clear" w:color="auto" w:fill="D9D9D9" w:themeFill="background1" w:themeFillShade="D9"/>
          </w:tcPr>
          <w:p w:rsidR="00664B8F" w:rsidRPr="00FF71EE" w:rsidRDefault="00664B8F" w:rsidP="00B90E0F">
            <w:pPr>
              <w:adjustRightInd/>
              <w:snapToGrid/>
              <w:spacing w:line="276" w:lineRule="auto"/>
              <w:jc w:val="center"/>
              <w:rPr>
                <w:rFonts w:ascii="Verdana" w:hAnsi="Verdana" w:cstheme="minorHAnsi"/>
                <w:sz w:val="18"/>
                <w:szCs w:val="18"/>
              </w:rPr>
            </w:pPr>
            <w:r w:rsidRPr="00FF71EE">
              <w:rPr>
                <w:rFonts w:ascii="Verdana" w:hAnsi="Verdana" w:cstheme="minorHAnsi"/>
                <w:sz w:val="18"/>
                <w:szCs w:val="18"/>
              </w:rPr>
              <w:t>3%</w:t>
            </w:r>
          </w:p>
        </w:tc>
        <w:tc>
          <w:tcPr>
            <w:tcW w:w="968" w:type="dxa"/>
            <w:shd w:val="clear" w:color="auto" w:fill="D9D9D9" w:themeFill="background1" w:themeFillShade="D9"/>
          </w:tcPr>
          <w:p w:rsidR="00664B8F" w:rsidRPr="00664B8F" w:rsidRDefault="00664B8F" w:rsidP="00DC36A3">
            <w:pPr>
              <w:jc w:val="center"/>
              <w:rPr>
                <w:rFonts w:ascii="Verdana" w:hAnsi="Verdana" w:cstheme="minorHAnsi"/>
                <w:sz w:val="16"/>
                <w:szCs w:val="16"/>
              </w:rPr>
            </w:pPr>
            <w:r w:rsidRPr="00664B8F">
              <w:rPr>
                <w:rFonts w:ascii="Verdana" w:hAnsi="Verdana" w:cstheme="minorHAnsi"/>
                <w:sz w:val="16"/>
                <w:szCs w:val="16"/>
              </w:rPr>
              <w:t>6%</w:t>
            </w:r>
          </w:p>
        </w:tc>
        <w:tc>
          <w:tcPr>
            <w:tcW w:w="969" w:type="dxa"/>
            <w:shd w:val="clear" w:color="auto" w:fill="D9D9D9" w:themeFill="background1" w:themeFillShade="D9"/>
          </w:tcPr>
          <w:p w:rsidR="00664B8F" w:rsidRPr="00664B8F" w:rsidRDefault="00664B8F" w:rsidP="00DC36A3">
            <w:pPr>
              <w:jc w:val="center"/>
              <w:rPr>
                <w:rFonts w:ascii="Verdana" w:hAnsi="Verdana" w:cstheme="minorHAnsi"/>
                <w:sz w:val="16"/>
                <w:szCs w:val="16"/>
              </w:rPr>
            </w:pPr>
            <w:r w:rsidRPr="00664B8F">
              <w:rPr>
                <w:rFonts w:ascii="Verdana" w:hAnsi="Verdana" w:cstheme="minorHAnsi"/>
                <w:sz w:val="16"/>
                <w:szCs w:val="16"/>
              </w:rPr>
              <w:t>2%</w:t>
            </w:r>
          </w:p>
        </w:tc>
        <w:tc>
          <w:tcPr>
            <w:tcW w:w="969" w:type="dxa"/>
            <w:shd w:val="clear" w:color="auto" w:fill="D9D9D9" w:themeFill="background1" w:themeFillShade="D9"/>
          </w:tcPr>
          <w:p w:rsidR="00664B8F" w:rsidRPr="00664B8F" w:rsidRDefault="00664B8F" w:rsidP="00DC36A3">
            <w:pPr>
              <w:jc w:val="center"/>
              <w:rPr>
                <w:rFonts w:ascii="Verdana" w:hAnsi="Verdana" w:cstheme="minorHAnsi"/>
                <w:sz w:val="16"/>
                <w:szCs w:val="16"/>
              </w:rPr>
            </w:pPr>
            <w:r w:rsidRPr="00664B8F">
              <w:rPr>
                <w:rFonts w:ascii="Verdana" w:hAnsi="Verdana" w:cstheme="minorHAnsi"/>
                <w:sz w:val="16"/>
                <w:szCs w:val="16"/>
              </w:rPr>
              <w:t>2%</w:t>
            </w:r>
          </w:p>
        </w:tc>
      </w:tr>
    </w:tbl>
    <w:p w:rsidR="0093352D" w:rsidRPr="00FF71EE" w:rsidRDefault="0093352D" w:rsidP="0093352D">
      <w:pPr>
        <w:rPr>
          <w:rFonts w:ascii="Verdana" w:hAnsi="Verdana" w:cstheme="minorHAnsi"/>
          <w:i/>
          <w:sz w:val="18"/>
          <w:szCs w:val="18"/>
        </w:rPr>
      </w:pPr>
    </w:p>
    <w:p w:rsidR="0093352D" w:rsidRPr="00FF71EE" w:rsidRDefault="0093352D" w:rsidP="0093352D">
      <w:pPr>
        <w:pStyle w:val="NormalWeb"/>
        <w:spacing w:before="0" w:after="0" w:line="276" w:lineRule="auto"/>
        <w:rPr>
          <w:rStyle w:val="Emphasis"/>
          <w:rFonts w:ascii="Verdana" w:hAnsi="Verdana" w:cstheme="minorHAnsi"/>
          <w:b/>
          <w:sz w:val="18"/>
          <w:szCs w:val="18"/>
        </w:rPr>
      </w:pPr>
      <w:r w:rsidRPr="00FF71EE">
        <w:rPr>
          <w:rStyle w:val="Emphasis"/>
          <w:rFonts w:ascii="Verdana" w:hAnsi="Verdana" w:cstheme="minorHAnsi"/>
          <w:b/>
          <w:sz w:val="18"/>
          <w:szCs w:val="18"/>
        </w:rPr>
        <w:t>Notes to editors</w:t>
      </w:r>
    </w:p>
    <w:p w:rsidR="0093352D" w:rsidRDefault="0093352D" w:rsidP="0093352D">
      <w:pPr>
        <w:pStyle w:val="Default"/>
        <w:rPr>
          <w:rStyle w:val="Emphasis"/>
          <w:rFonts w:ascii="Verdana" w:hAnsi="Verdana" w:cstheme="minorHAnsi"/>
          <w:sz w:val="18"/>
          <w:szCs w:val="18"/>
        </w:rPr>
      </w:pPr>
      <w:r w:rsidRPr="00FF71EE">
        <w:rPr>
          <w:rStyle w:val="Emphasis"/>
          <w:rFonts w:ascii="Verdana" w:hAnsi="Verdana" w:cstheme="minorHAnsi"/>
          <w:sz w:val="18"/>
          <w:szCs w:val="18"/>
        </w:rPr>
        <w:t>This survey was undertaken online by Galaxy Research with 1,266 Australians, from the ages of                                                                                                        18–69 years old. Age, gender and region quotas were applied to the same and the dataset was weighted to national proportions. State based figures available upon request.</w:t>
      </w:r>
    </w:p>
    <w:p w:rsidR="00105447" w:rsidRDefault="00105447" w:rsidP="0093352D">
      <w:pPr>
        <w:pStyle w:val="Default"/>
        <w:rPr>
          <w:rStyle w:val="Emphasis"/>
          <w:rFonts w:ascii="Verdana" w:hAnsi="Verdana" w:cstheme="minorHAnsi"/>
          <w:sz w:val="18"/>
          <w:szCs w:val="18"/>
        </w:rPr>
      </w:pPr>
    </w:p>
    <w:p w:rsidR="00105447" w:rsidRPr="00FF71EE" w:rsidRDefault="00105447" w:rsidP="00105447">
      <w:pPr>
        <w:pStyle w:val="Default"/>
        <w:rPr>
          <w:rFonts w:ascii="Verdana" w:hAnsi="Verdana" w:cstheme="minorHAnsi"/>
          <w:i/>
          <w:sz w:val="18"/>
          <w:szCs w:val="18"/>
        </w:rPr>
      </w:pPr>
      <w:r w:rsidRPr="00105447">
        <w:rPr>
          <w:rStyle w:val="Emphasis"/>
          <w:rFonts w:ascii="Verdana" w:hAnsi="Verdana" w:cstheme="minorHAnsi"/>
          <w:i w:val="0"/>
          <w:iCs w:val="0"/>
          <w:sz w:val="18"/>
          <w:szCs w:val="18"/>
        </w:rPr>
        <w:t>*</w:t>
      </w:r>
      <w:r>
        <w:rPr>
          <w:rStyle w:val="Emphasis"/>
          <w:rFonts w:ascii="Verdana" w:hAnsi="Verdana" w:cstheme="minorHAnsi"/>
          <w:sz w:val="18"/>
          <w:szCs w:val="18"/>
        </w:rPr>
        <w:t xml:space="preserve"> Entrepreneurial in this context refers to being enterprising and actively considering the best use of one’s money.</w:t>
      </w:r>
    </w:p>
    <w:p w:rsidR="0093352D" w:rsidRPr="002C494D" w:rsidRDefault="0093352D" w:rsidP="0093352D">
      <w:pPr>
        <w:pStyle w:val="NormalWeb"/>
        <w:spacing w:before="0" w:after="0" w:line="276" w:lineRule="auto"/>
        <w:rPr>
          <w:rFonts w:asciiTheme="minorHAnsi" w:hAnsiTheme="minorHAnsi" w:cstheme="minorHAnsi"/>
          <w:sz w:val="22"/>
          <w:szCs w:val="22"/>
        </w:rPr>
      </w:pPr>
    </w:p>
    <w:p w:rsidR="00AF66CA" w:rsidRPr="0064311C" w:rsidRDefault="00AF66CA" w:rsidP="001A1128">
      <w:pPr>
        <w:pStyle w:val="NormalWeb"/>
        <w:spacing w:before="0" w:after="0"/>
        <w:rPr>
          <w:rFonts w:ascii="Verdana" w:hAnsi="Verdana" w:cstheme="minorHAnsi"/>
          <w:sz w:val="16"/>
          <w:szCs w:val="16"/>
        </w:rPr>
      </w:pPr>
      <w:r w:rsidRPr="0064311C">
        <w:rPr>
          <w:rStyle w:val="Strong"/>
          <w:rFonts w:ascii="Verdana" w:hAnsi="Verdana" w:cstheme="minorHAnsi"/>
          <w:sz w:val="16"/>
          <w:szCs w:val="16"/>
        </w:rPr>
        <w:t>Further information:</w:t>
      </w:r>
    </w:p>
    <w:p w:rsidR="00AF66CA" w:rsidRDefault="00AF66CA" w:rsidP="001A1128">
      <w:pPr>
        <w:pStyle w:val="NormalWeb"/>
        <w:spacing w:before="0" w:after="0"/>
        <w:rPr>
          <w:rFonts w:ascii="Verdana" w:hAnsi="Verdana" w:cstheme="minorHAnsi"/>
          <w:sz w:val="16"/>
          <w:szCs w:val="16"/>
        </w:rPr>
      </w:pPr>
      <w:r w:rsidRPr="0064311C">
        <w:rPr>
          <w:rFonts w:ascii="Verdana" w:hAnsi="Verdana" w:cstheme="minorHAnsi"/>
          <w:sz w:val="16"/>
          <w:szCs w:val="16"/>
        </w:rPr>
        <w:t xml:space="preserve">Stuart Snell 02 9448 9879/0417 921 235 </w:t>
      </w:r>
      <w:hyperlink r:id="rId11" w:history="1">
        <w:r w:rsidRPr="0064311C">
          <w:rPr>
            <w:rStyle w:val="Hyperlink"/>
            <w:rFonts w:ascii="Verdana" w:hAnsi="Verdana" w:cstheme="minorHAnsi"/>
            <w:sz w:val="16"/>
            <w:szCs w:val="16"/>
          </w:rPr>
          <w:t>stuart.snell@tal.com.au</w:t>
        </w:r>
      </w:hyperlink>
      <w:r w:rsidRPr="0064311C">
        <w:rPr>
          <w:rFonts w:ascii="Verdana" w:hAnsi="Verdana" w:cstheme="minorHAnsi"/>
          <w:sz w:val="16"/>
          <w:szCs w:val="16"/>
        </w:rPr>
        <w:t> </w:t>
      </w:r>
    </w:p>
    <w:p w:rsidR="0064311C" w:rsidRPr="0064311C" w:rsidRDefault="0064311C" w:rsidP="001A1128">
      <w:pPr>
        <w:pStyle w:val="NormalWeb"/>
        <w:spacing w:before="0" w:after="0"/>
        <w:rPr>
          <w:rFonts w:ascii="Verdana" w:hAnsi="Verdana" w:cstheme="minorHAnsi"/>
          <w:sz w:val="16"/>
          <w:szCs w:val="16"/>
        </w:rPr>
      </w:pPr>
    </w:p>
    <w:p w:rsidR="00AF66CA" w:rsidRPr="0064311C" w:rsidRDefault="00AF66CA" w:rsidP="001A1128">
      <w:pPr>
        <w:pStyle w:val="NormalWeb"/>
        <w:spacing w:before="0" w:after="0"/>
        <w:rPr>
          <w:rFonts w:ascii="Verdana" w:hAnsi="Verdana" w:cstheme="minorHAnsi"/>
          <w:sz w:val="16"/>
          <w:szCs w:val="16"/>
        </w:rPr>
      </w:pPr>
      <w:r w:rsidRPr="0064311C">
        <w:rPr>
          <w:rStyle w:val="Strong"/>
          <w:rFonts w:ascii="Verdana" w:hAnsi="Verdana" w:cstheme="minorHAnsi"/>
          <w:sz w:val="16"/>
          <w:szCs w:val="16"/>
        </w:rPr>
        <w:t>About TAL: The specialist voice of life insurance in Australia</w:t>
      </w:r>
    </w:p>
    <w:p w:rsidR="00FF71EE" w:rsidRPr="00DA13CF" w:rsidRDefault="00FF71EE" w:rsidP="00FF71EE">
      <w:pPr>
        <w:pStyle w:val="NormalWeb"/>
        <w:spacing w:before="0" w:after="0"/>
        <w:rPr>
          <w:rFonts w:ascii="Verdana" w:hAnsi="Verdana" w:cstheme="minorHAnsi"/>
          <w:sz w:val="16"/>
          <w:szCs w:val="16"/>
        </w:rPr>
      </w:pPr>
      <w:r w:rsidRPr="00C9337A">
        <w:rPr>
          <w:rFonts w:ascii="Verdana" w:hAnsi="Verdana" w:cstheme="minorHAnsi"/>
          <w:sz w:val="16"/>
          <w:szCs w:val="16"/>
        </w:rPr>
        <w:t xml:space="preserve">TAL is Australia’s largest life insurance company with leading competitive offerings in each of its core distribution channels: direct to customers; through financial advisers; and </w:t>
      </w:r>
      <w:r>
        <w:rPr>
          <w:rFonts w:ascii="Verdana" w:hAnsi="Verdana" w:cstheme="minorHAnsi"/>
          <w:sz w:val="16"/>
          <w:szCs w:val="16"/>
        </w:rPr>
        <w:t xml:space="preserve">via </w:t>
      </w:r>
      <w:r w:rsidRPr="00C9337A">
        <w:rPr>
          <w:rFonts w:ascii="Verdana" w:hAnsi="Verdana" w:cstheme="minorHAnsi"/>
          <w:sz w:val="16"/>
          <w:szCs w:val="16"/>
        </w:rPr>
        <w:t>group and workplace superannuation schemes. With in-force premiums of $</w:t>
      </w:r>
      <w:r>
        <w:rPr>
          <w:rFonts w:ascii="Verdana" w:hAnsi="Verdana" w:cstheme="minorHAnsi"/>
          <w:sz w:val="16"/>
          <w:szCs w:val="16"/>
        </w:rPr>
        <w:t>2.2</w:t>
      </w:r>
      <w:r w:rsidRPr="00C9337A">
        <w:rPr>
          <w:rFonts w:ascii="Verdana" w:hAnsi="Verdana" w:cstheme="minorHAnsi"/>
          <w:sz w:val="16"/>
          <w:szCs w:val="16"/>
        </w:rPr>
        <w:t xml:space="preserve"> billion, TAL provides more life insurance solutions to Australian</w:t>
      </w:r>
      <w:r>
        <w:rPr>
          <w:rFonts w:ascii="Verdana" w:hAnsi="Verdana" w:cstheme="minorHAnsi"/>
          <w:sz w:val="16"/>
          <w:szCs w:val="16"/>
        </w:rPr>
        <w:t>s</w:t>
      </w:r>
      <w:r w:rsidRPr="00C9337A">
        <w:rPr>
          <w:rFonts w:ascii="Verdana" w:hAnsi="Verdana" w:cstheme="minorHAnsi"/>
          <w:sz w:val="16"/>
          <w:szCs w:val="16"/>
        </w:rPr>
        <w:t xml:space="preserve"> than any other insurer. TAL is owned by The </w:t>
      </w:r>
      <w:proofErr w:type="spellStart"/>
      <w:r w:rsidRPr="00C9337A">
        <w:rPr>
          <w:rFonts w:ascii="Verdana" w:hAnsi="Verdana" w:cstheme="minorHAnsi"/>
          <w:sz w:val="16"/>
          <w:szCs w:val="16"/>
        </w:rPr>
        <w:t>Dai-ichi</w:t>
      </w:r>
      <w:proofErr w:type="spellEnd"/>
      <w:r w:rsidRPr="00C9337A">
        <w:rPr>
          <w:rFonts w:ascii="Verdana" w:hAnsi="Verdana" w:cstheme="minorHAnsi"/>
          <w:sz w:val="16"/>
          <w:szCs w:val="16"/>
        </w:rPr>
        <w:t xml:space="preserve"> Life Insurance Company, Limited, one of </w:t>
      </w:r>
      <w:r>
        <w:rPr>
          <w:rFonts w:ascii="Verdana" w:hAnsi="Verdana" w:cstheme="minorHAnsi"/>
          <w:sz w:val="16"/>
          <w:szCs w:val="16"/>
        </w:rPr>
        <w:t xml:space="preserve">Japan’s largest </w:t>
      </w:r>
      <w:r w:rsidRPr="00C9337A">
        <w:rPr>
          <w:rFonts w:ascii="Verdana" w:hAnsi="Verdana" w:cstheme="minorHAnsi"/>
          <w:sz w:val="16"/>
          <w:szCs w:val="16"/>
        </w:rPr>
        <w:t>life insurers.</w:t>
      </w:r>
    </w:p>
    <w:p w:rsidR="00AF66CA" w:rsidRDefault="00AF66CA" w:rsidP="001A1128">
      <w:pPr>
        <w:spacing w:line="240" w:lineRule="auto"/>
      </w:pPr>
    </w:p>
    <w:p w:rsidR="00CE4F81" w:rsidRDefault="00CE4F81" w:rsidP="001A1128">
      <w:pPr>
        <w:spacing w:line="240" w:lineRule="auto"/>
      </w:pPr>
    </w:p>
    <w:p w:rsidR="00CE4F81" w:rsidRDefault="00CE4F81" w:rsidP="001A1128">
      <w:pPr>
        <w:spacing w:line="240" w:lineRule="auto"/>
      </w:pPr>
    </w:p>
    <w:p w:rsidR="00CE4F81" w:rsidRDefault="00CE4F81" w:rsidP="001A1128">
      <w:pPr>
        <w:spacing w:line="240" w:lineRule="auto"/>
      </w:pPr>
    </w:p>
    <w:p w:rsidR="00CE4F81" w:rsidRDefault="00CE4F81" w:rsidP="001A1128">
      <w:pPr>
        <w:spacing w:line="240" w:lineRule="auto"/>
      </w:pPr>
    </w:p>
    <w:p w:rsidR="00CE4F81" w:rsidRDefault="00CE4F81" w:rsidP="001A1128">
      <w:pPr>
        <w:spacing w:line="240" w:lineRule="auto"/>
      </w:pPr>
    </w:p>
    <w:sectPr w:rsidR="00CE4F81" w:rsidSect="00F66317">
      <w:footerReference w:type="default" r:id="rId12"/>
      <w:headerReference w:type="first" r:id="rId13"/>
      <w:footerReference w:type="first" r:id="rId14"/>
      <w:pgSz w:w="11907" w:h="16840" w:code="9"/>
      <w:pgMar w:top="1134" w:right="1417" w:bottom="1701" w:left="1560" w:header="510" w:footer="2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970" w:rsidRDefault="00C62970">
      <w:r>
        <w:separator/>
      </w:r>
    </w:p>
  </w:endnote>
  <w:endnote w:type="continuationSeparator" w:id="0">
    <w:p w:rsidR="00C62970" w:rsidRDefault="00C6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Arial"/>
    <w:panose1 w:val="020B0503030403020204"/>
    <w:charset w:val="00"/>
    <w:family w:val="swiss"/>
    <w:notTrueType/>
    <w:pitch w:val="variable"/>
    <w:sig w:usb0="00000001" w:usb1="00000001"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70" w:rsidRPr="00533F75" w:rsidRDefault="00C62970" w:rsidP="009B262C">
    <w:pPr>
      <w:adjustRightInd/>
      <w:snapToGrid/>
      <w:spacing w:line="180" w:lineRule="atLeast"/>
      <w:rPr>
        <w:rFonts w:asciiTheme="minorHAnsi" w:eastAsiaTheme="minorHAnsi" w:hAnsiTheme="minorHAnsi" w:cstheme="minorBidi"/>
        <w:sz w:val="14"/>
        <w:szCs w:val="14"/>
        <w:lang w:eastAsia="en-US"/>
      </w:rPr>
    </w:pPr>
    <w:r w:rsidRPr="00533F75">
      <w:rPr>
        <w:rFonts w:asciiTheme="minorHAnsi" w:eastAsiaTheme="minorHAnsi" w:hAnsiTheme="minorHAnsi" w:cs="Arial"/>
        <w:b/>
        <w:color w:val="50881F"/>
        <w:sz w:val="14"/>
        <w:szCs w:val="14"/>
        <w:lang w:eastAsia="en-US"/>
      </w:rPr>
      <w:t>TAL Life Ltd</w:t>
    </w:r>
    <w:r w:rsidRPr="00533F75">
      <w:rPr>
        <w:rFonts w:asciiTheme="minorHAnsi" w:eastAsiaTheme="minorHAnsi" w:hAnsiTheme="minorHAnsi" w:cstheme="minorBidi"/>
        <w:sz w:val="14"/>
        <w:szCs w:val="14"/>
        <w:lang w:eastAsia="en-US"/>
      </w:rPr>
      <w:t xml:space="preserve"> ABN 70 050 109 450, PO Box </w:t>
    </w:r>
    <w:r>
      <w:rPr>
        <w:rFonts w:asciiTheme="minorHAnsi" w:eastAsiaTheme="minorHAnsi" w:hAnsiTheme="minorHAnsi" w:cstheme="minorBidi"/>
        <w:sz w:val="14"/>
        <w:szCs w:val="14"/>
        <w:lang w:eastAsia="en-US"/>
      </w:rPr>
      <w:t>363 George St Sydney</w:t>
    </w:r>
    <w:r w:rsidRPr="00533F75">
      <w:rPr>
        <w:rFonts w:asciiTheme="minorHAnsi" w:eastAsiaTheme="minorHAnsi" w:hAnsiTheme="minorHAnsi" w:cstheme="minorBidi"/>
        <w:sz w:val="14"/>
        <w:szCs w:val="14"/>
        <w:lang w:eastAsia="en-US"/>
      </w:rPr>
      <w:t xml:space="preserve"> NSW </w:t>
    </w:r>
    <w:r>
      <w:rPr>
        <w:rFonts w:asciiTheme="minorHAnsi" w:eastAsiaTheme="minorHAnsi" w:hAnsiTheme="minorHAnsi" w:cstheme="minorBidi"/>
        <w:sz w:val="14"/>
        <w:szCs w:val="14"/>
        <w:lang w:eastAsia="en-US"/>
      </w:rPr>
      <w:t>2000</w:t>
    </w:r>
  </w:p>
  <w:p w:rsidR="00C62970" w:rsidRPr="00533F75" w:rsidRDefault="00C62970" w:rsidP="009B262C">
    <w:pPr>
      <w:adjustRightInd/>
      <w:snapToGrid/>
      <w:spacing w:after="200" w:line="180" w:lineRule="atLeast"/>
      <w:rPr>
        <w:rFonts w:asciiTheme="minorHAnsi" w:eastAsiaTheme="minorHAnsi" w:hAnsiTheme="minorHAnsi" w:cstheme="minorBidi"/>
        <w:sz w:val="14"/>
        <w:szCs w:val="14"/>
        <w:lang w:eastAsia="en-US"/>
      </w:rPr>
    </w:pPr>
    <w:r w:rsidRPr="00533F75">
      <w:rPr>
        <w:rFonts w:asciiTheme="minorHAnsi" w:eastAsiaTheme="minorHAnsi" w:hAnsiTheme="minorHAnsi" w:cstheme="minorBidi"/>
        <w:b/>
        <w:sz w:val="14"/>
        <w:szCs w:val="14"/>
        <w:lang w:eastAsia="en-US"/>
      </w:rPr>
      <w:t>P</w:t>
    </w:r>
    <w:r w:rsidRPr="00533F75">
      <w:rPr>
        <w:rFonts w:asciiTheme="minorHAnsi" w:eastAsiaTheme="minorHAnsi" w:hAnsiTheme="minorHAnsi" w:cstheme="minorBidi"/>
        <w:sz w:val="14"/>
        <w:szCs w:val="14"/>
        <w:lang w:eastAsia="en-US"/>
      </w:rPr>
      <w:t xml:space="preserve"> +61 (0)2 9448 9000, </w:t>
    </w:r>
    <w:r w:rsidRPr="00533F75">
      <w:rPr>
        <w:rFonts w:asciiTheme="minorHAnsi" w:eastAsiaTheme="minorHAnsi" w:hAnsiTheme="minorHAnsi" w:cstheme="minorBidi"/>
        <w:b/>
        <w:sz w:val="14"/>
        <w:szCs w:val="14"/>
        <w:lang w:eastAsia="en-US"/>
      </w:rPr>
      <w:t>F</w:t>
    </w:r>
    <w:r w:rsidRPr="00533F75">
      <w:rPr>
        <w:rFonts w:asciiTheme="minorHAnsi" w:eastAsiaTheme="minorHAnsi" w:hAnsiTheme="minorHAnsi" w:cstheme="minorBidi"/>
        <w:sz w:val="14"/>
        <w:szCs w:val="14"/>
        <w:lang w:eastAsia="en-US"/>
      </w:rPr>
      <w:t xml:space="preserve"> +61 (0)2 9929 5792, </w:t>
    </w:r>
    <w:hyperlink r:id="rId1" w:history="1">
      <w:r w:rsidRPr="00533F75">
        <w:rPr>
          <w:rFonts w:asciiTheme="minorHAnsi" w:eastAsiaTheme="minorHAnsi" w:hAnsiTheme="minorHAnsi" w:cstheme="minorBidi"/>
          <w:b/>
          <w:sz w:val="14"/>
          <w:szCs w:val="14"/>
          <w:lang w:eastAsia="en-US"/>
        </w:rPr>
        <w:t>www.tal.com.au</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70" w:rsidRPr="00533F75" w:rsidRDefault="00C62970" w:rsidP="009B262C">
    <w:pPr>
      <w:adjustRightInd/>
      <w:snapToGrid/>
      <w:spacing w:line="180" w:lineRule="atLeast"/>
      <w:rPr>
        <w:rFonts w:asciiTheme="minorHAnsi" w:eastAsiaTheme="minorHAnsi" w:hAnsiTheme="minorHAnsi" w:cstheme="minorBidi"/>
        <w:sz w:val="14"/>
        <w:szCs w:val="14"/>
        <w:lang w:eastAsia="en-US"/>
      </w:rPr>
    </w:pPr>
    <w:r w:rsidRPr="00533F75">
      <w:rPr>
        <w:rFonts w:asciiTheme="minorHAnsi" w:eastAsiaTheme="minorHAnsi" w:hAnsiTheme="minorHAnsi" w:cs="Arial"/>
        <w:b/>
        <w:color w:val="50881F"/>
        <w:sz w:val="14"/>
        <w:szCs w:val="14"/>
        <w:lang w:eastAsia="en-US"/>
      </w:rPr>
      <w:t>TAL Life Ltd</w:t>
    </w:r>
    <w:r w:rsidRPr="00533F75">
      <w:rPr>
        <w:rFonts w:asciiTheme="minorHAnsi" w:eastAsiaTheme="minorHAnsi" w:hAnsiTheme="minorHAnsi" w:cstheme="minorBidi"/>
        <w:sz w:val="14"/>
        <w:szCs w:val="14"/>
        <w:lang w:eastAsia="en-US"/>
      </w:rPr>
      <w:t xml:space="preserve"> ABN 70 050 109 450, PO Box </w:t>
    </w:r>
    <w:r>
      <w:rPr>
        <w:rFonts w:asciiTheme="minorHAnsi" w:eastAsiaTheme="minorHAnsi" w:hAnsiTheme="minorHAnsi" w:cstheme="minorBidi"/>
        <w:sz w:val="14"/>
        <w:szCs w:val="14"/>
        <w:lang w:eastAsia="en-US"/>
      </w:rPr>
      <w:t>363 George St Sydney</w:t>
    </w:r>
    <w:r w:rsidRPr="00533F75">
      <w:rPr>
        <w:rFonts w:asciiTheme="minorHAnsi" w:eastAsiaTheme="minorHAnsi" w:hAnsiTheme="minorHAnsi" w:cstheme="minorBidi"/>
        <w:sz w:val="14"/>
        <w:szCs w:val="14"/>
        <w:lang w:eastAsia="en-US"/>
      </w:rPr>
      <w:t xml:space="preserve"> NSW </w:t>
    </w:r>
    <w:r>
      <w:rPr>
        <w:rFonts w:asciiTheme="minorHAnsi" w:eastAsiaTheme="minorHAnsi" w:hAnsiTheme="minorHAnsi" w:cstheme="minorBidi"/>
        <w:sz w:val="14"/>
        <w:szCs w:val="14"/>
        <w:lang w:eastAsia="en-US"/>
      </w:rPr>
      <w:t>2000</w:t>
    </w:r>
  </w:p>
  <w:p w:rsidR="00C62970" w:rsidRPr="00533F75" w:rsidRDefault="00C62970" w:rsidP="009B262C">
    <w:pPr>
      <w:adjustRightInd/>
      <w:snapToGrid/>
      <w:spacing w:after="200" w:line="180" w:lineRule="atLeast"/>
      <w:rPr>
        <w:rFonts w:asciiTheme="minorHAnsi" w:eastAsiaTheme="minorHAnsi" w:hAnsiTheme="minorHAnsi" w:cstheme="minorBidi"/>
        <w:sz w:val="14"/>
        <w:szCs w:val="14"/>
        <w:lang w:eastAsia="en-US"/>
      </w:rPr>
    </w:pPr>
    <w:r w:rsidRPr="00533F75">
      <w:rPr>
        <w:rFonts w:asciiTheme="minorHAnsi" w:eastAsiaTheme="minorHAnsi" w:hAnsiTheme="minorHAnsi" w:cstheme="minorBidi"/>
        <w:b/>
        <w:sz w:val="14"/>
        <w:szCs w:val="14"/>
        <w:lang w:eastAsia="en-US"/>
      </w:rPr>
      <w:t>P</w:t>
    </w:r>
    <w:r w:rsidRPr="00533F75">
      <w:rPr>
        <w:rFonts w:asciiTheme="minorHAnsi" w:eastAsiaTheme="minorHAnsi" w:hAnsiTheme="minorHAnsi" w:cstheme="minorBidi"/>
        <w:sz w:val="14"/>
        <w:szCs w:val="14"/>
        <w:lang w:eastAsia="en-US"/>
      </w:rPr>
      <w:t xml:space="preserve"> +61 (0)2 9448 9000, </w:t>
    </w:r>
    <w:r w:rsidRPr="00533F75">
      <w:rPr>
        <w:rFonts w:asciiTheme="minorHAnsi" w:eastAsiaTheme="minorHAnsi" w:hAnsiTheme="minorHAnsi" w:cstheme="minorBidi"/>
        <w:b/>
        <w:sz w:val="14"/>
        <w:szCs w:val="14"/>
        <w:lang w:eastAsia="en-US"/>
      </w:rPr>
      <w:t>F</w:t>
    </w:r>
    <w:r w:rsidRPr="00533F75">
      <w:rPr>
        <w:rFonts w:asciiTheme="minorHAnsi" w:eastAsiaTheme="minorHAnsi" w:hAnsiTheme="minorHAnsi" w:cstheme="minorBidi"/>
        <w:sz w:val="14"/>
        <w:szCs w:val="14"/>
        <w:lang w:eastAsia="en-US"/>
      </w:rPr>
      <w:t xml:space="preserve"> +61 (0)2 9929 5792, </w:t>
    </w:r>
    <w:hyperlink r:id="rId1" w:history="1">
      <w:r w:rsidRPr="00533F75">
        <w:rPr>
          <w:rFonts w:asciiTheme="minorHAnsi" w:eastAsiaTheme="minorHAnsi" w:hAnsiTheme="minorHAnsi" w:cstheme="minorBidi"/>
          <w:b/>
          <w:sz w:val="14"/>
          <w:szCs w:val="14"/>
          <w:lang w:eastAsia="en-US"/>
        </w:rPr>
        <w:t>www.tal.com.au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970" w:rsidRDefault="00C62970">
      <w:r>
        <w:separator/>
      </w:r>
    </w:p>
  </w:footnote>
  <w:footnote w:type="continuationSeparator" w:id="0">
    <w:p w:rsidR="00C62970" w:rsidRDefault="00C629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4" w:type="dxa"/>
      <w:tblLayout w:type="fixed"/>
      <w:tblCellMar>
        <w:left w:w="0" w:type="dxa"/>
        <w:right w:w="0" w:type="dxa"/>
      </w:tblCellMar>
      <w:tblLook w:val="00A0" w:firstRow="1" w:lastRow="0" w:firstColumn="1" w:lastColumn="0" w:noHBand="0" w:noVBand="0"/>
    </w:tblPr>
    <w:tblGrid>
      <w:gridCol w:w="9704"/>
    </w:tblGrid>
    <w:tr w:rsidR="00C62970" w:rsidTr="0064311C">
      <w:trPr>
        <w:trHeight w:val="493"/>
      </w:trPr>
      <w:tc>
        <w:tcPr>
          <w:tcW w:w="9704" w:type="dxa"/>
        </w:tcPr>
        <w:p w:rsidR="00C62970" w:rsidRDefault="00C62970" w:rsidP="00D47DE6">
          <w:pPr>
            <w:pStyle w:val="Header"/>
          </w:pPr>
          <w:bookmarkStart w:id="1" w:name="Logo"/>
          <w:bookmarkEnd w:id="1"/>
          <w:r>
            <w:rPr>
              <w:noProof/>
              <w:lang w:val="en-US" w:eastAsia="en-US"/>
            </w:rPr>
            <w:drawing>
              <wp:anchor distT="0" distB="0" distL="114300" distR="114300" simplePos="0" relativeHeight="251659264" behindDoc="0" locked="1" layoutInCell="0" allowOverlap="0" wp14:anchorId="0183A4B7" wp14:editId="3252B917">
                <wp:simplePos x="0" y="0"/>
                <wp:positionH relativeFrom="page">
                  <wp:posOffset>5838825</wp:posOffset>
                </wp:positionH>
                <wp:positionV relativeFrom="page">
                  <wp:posOffset>258445</wp:posOffset>
                </wp:positionV>
                <wp:extent cx="881380" cy="348615"/>
                <wp:effectExtent l="0" t="0" r="0" b="0"/>
                <wp:wrapNone/>
                <wp:docPr id="2" name="Picture 2" descr="TAL_LOGO_GRE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_LOGO_GRE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348615"/>
                        </a:xfrm>
                        <a:prstGeom prst="rect">
                          <a:avLst/>
                        </a:prstGeom>
                        <a:noFill/>
                      </pic:spPr>
                    </pic:pic>
                  </a:graphicData>
                </a:graphic>
                <wp14:sizeRelH relativeFrom="page">
                  <wp14:pctWidth>0</wp14:pctWidth>
                </wp14:sizeRelH>
                <wp14:sizeRelV relativeFrom="page">
                  <wp14:pctHeight>0</wp14:pctHeight>
                </wp14:sizeRelV>
              </wp:anchor>
            </w:drawing>
          </w:r>
        </w:p>
      </w:tc>
    </w:tr>
  </w:tbl>
  <w:p w:rsidR="00C62970" w:rsidRDefault="00C62970" w:rsidP="00382B8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1E6C2E"/>
    <w:lvl w:ilvl="0">
      <w:start w:val="1"/>
      <w:numFmt w:val="decimal"/>
      <w:lvlText w:val="%1."/>
      <w:lvlJc w:val="left"/>
      <w:pPr>
        <w:tabs>
          <w:tab w:val="num" w:pos="1492"/>
        </w:tabs>
        <w:ind w:left="1492" w:hanging="360"/>
      </w:pPr>
    </w:lvl>
  </w:abstractNum>
  <w:abstractNum w:abstractNumId="1">
    <w:nsid w:val="FFFFFF7D"/>
    <w:multiLevelType w:val="singleLevel"/>
    <w:tmpl w:val="094266F8"/>
    <w:lvl w:ilvl="0">
      <w:start w:val="1"/>
      <w:numFmt w:val="decimal"/>
      <w:lvlText w:val="%1."/>
      <w:lvlJc w:val="left"/>
      <w:pPr>
        <w:tabs>
          <w:tab w:val="num" w:pos="1209"/>
        </w:tabs>
        <w:ind w:left="1209" w:hanging="360"/>
      </w:pPr>
    </w:lvl>
  </w:abstractNum>
  <w:abstractNum w:abstractNumId="2">
    <w:nsid w:val="FFFFFF7E"/>
    <w:multiLevelType w:val="singleLevel"/>
    <w:tmpl w:val="E8E4F7F4"/>
    <w:lvl w:ilvl="0">
      <w:start w:val="1"/>
      <w:numFmt w:val="decimal"/>
      <w:lvlText w:val="%1."/>
      <w:lvlJc w:val="left"/>
      <w:pPr>
        <w:tabs>
          <w:tab w:val="num" w:pos="926"/>
        </w:tabs>
        <w:ind w:left="926" w:hanging="360"/>
      </w:pPr>
    </w:lvl>
  </w:abstractNum>
  <w:abstractNum w:abstractNumId="3">
    <w:nsid w:val="FFFFFF7F"/>
    <w:multiLevelType w:val="singleLevel"/>
    <w:tmpl w:val="17B4BB6E"/>
    <w:lvl w:ilvl="0">
      <w:start w:val="1"/>
      <w:numFmt w:val="decimal"/>
      <w:lvlText w:val="%1."/>
      <w:lvlJc w:val="left"/>
      <w:pPr>
        <w:tabs>
          <w:tab w:val="num" w:pos="643"/>
        </w:tabs>
        <w:ind w:left="643" w:hanging="360"/>
      </w:pPr>
    </w:lvl>
  </w:abstractNum>
  <w:abstractNum w:abstractNumId="4">
    <w:nsid w:val="FFFFFF80"/>
    <w:multiLevelType w:val="singleLevel"/>
    <w:tmpl w:val="644E8B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400A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833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7472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485DBA"/>
    <w:lvl w:ilvl="0">
      <w:start w:val="1"/>
      <w:numFmt w:val="decimal"/>
      <w:lvlText w:val="%1."/>
      <w:lvlJc w:val="left"/>
      <w:pPr>
        <w:tabs>
          <w:tab w:val="num" w:pos="360"/>
        </w:tabs>
        <w:ind w:left="360" w:hanging="360"/>
      </w:pPr>
    </w:lvl>
  </w:abstractNum>
  <w:abstractNum w:abstractNumId="9">
    <w:nsid w:val="FFFFFF89"/>
    <w:multiLevelType w:val="singleLevel"/>
    <w:tmpl w:val="679427D4"/>
    <w:lvl w:ilvl="0">
      <w:start w:val="1"/>
      <w:numFmt w:val="bullet"/>
      <w:pStyle w:val="ListBullet"/>
      <w:lvlText w:val=""/>
      <w:lvlJc w:val="left"/>
      <w:pPr>
        <w:tabs>
          <w:tab w:val="num" w:pos="284"/>
        </w:tabs>
        <w:ind w:left="284" w:hanging="284"/>
      </w:pPr>
      <w:rPr>
        <w:rFonts w:ascii="Symbol" w:hAnsi="Symbol" w:hint="default"/>
      </w:rPr>
    </w:lvl>
  </w:abstractNum>
  <w:abstractNum w:abstractNumId="10">
    <w:nsid w:val="060823CA"/>
    <w:multiLevelType w:val="hybridMultilevel"/>
    <w:tmpl w:val="4F3C1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6F75EBB"/>
    <w:multiLevelType w:val="hybridMultilevel"/>
    <w:tmpl w:val="D5B05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CEA2E1F"/>
    <w:multiLevelType w:val="hybridMultilevel"/>
    <w:tmpl w:val="267EF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4756DEE"/>
    <w:multiLevelType w:val="hybridMultilevel"/>
    <w:tmpl w:val="1512B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789190A"/>
    <w:multiLevelType w:val="hybridMultilevel"/>
    <w:tmpl w:val="A4DA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8FD479B"/>
    <w:multiLevelType w:val="hybridMultilevel"/>
    <w:tmpl w:val="7E701C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19AC00A9"/>
    <w:multiLevelType w:val="hybridMultilevel"/>
    <w:tmpl w:val="DB3C193A"/>
    <w:lvl w:ilvl="0" w:tplc="E97E3718">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177DBC"/>
    <w:multiLevelType w:val="hybridMultilevel"/>
    <w:tmpl w:val="C2FE1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F4C5078"/>
    <w:multiLevelType w:val="hybridMultilevel"/>
    <w:tmpl w:val="98D812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2B81560"/>
    <w:multiLevelType w:val="hybridMultilevel"/>
    <w:tmpl w:val="79D8E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6DC7B8B"/>
    <w:multiLevelType w:val="hybridMultilevel"/>
    <w:tmpl w:val="C3D43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D182EB8"/>
    <w:multiLevelType w:val="hybridMultilevel"/>
    <w:tmpl w:val="0130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F10ECC"/>
    <w:multiLevelType w:val="hybridMultilevel"/>
    <w:tmpl w:val="BA909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F8656D6"/>
    <w:multiLevelType w:val="hybridMultilevel"/>
    <w:tmpl w:val="48AA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01A0F1D"/>
    <w:multiLevelType w:val="hybridMultilevel"/>
    <w:tmpl w:val="EB3AAA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0D110BA"/>
    <w:multiLevelType w:val="hybridMultilevel"/>
    <w:tmpl w:val="C7A21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7B55416"/>
    <w:multiLevelType w:val="hybridMultilevel"/>
    <w:tmpl w:val="DE10B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3B810BDE"/>
    <w:multiLevelType w:val="hybridMultilevel"/>
    <w:tmpl w:val="3D92971A"/>
    <w:lvl w:ilvl="0" w:tplc="C504BD1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EE76441"/>
    <w:multiLevelType w:val="hybridMultilevel"/>
    <w:tmpl w:val="8D7EC644"/>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26851BC"/>
    <w:multiLevelType w:val="hybridMultilevel"/>
    <w:tmpl w:val="8F6E131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75F51DF"/>
    <w:multiLevelType w:val="hybridMultilevel"/>
    <w:tmpl w:val="32E0200C"/>
    <w:lvl w:ilvl="0" w:tplc="B692A864">
      <w:start w:val="1"/>
      <w:numFmt w:val="bullet"/>
      <w:lvlText w:val=""/>
      <w:lvlJc w:val="left"/>
      <w:pPr>
        <w:tabs>
          <w:tab w:val="num" w:pos="720"/>
        </w:tabs>
        <w:ind w:left="720" w:hanging="360"/>
      </w:pPr>
      <w:rPr>
        <w:rFonts w:ascii="Wingdings" w:hAnsi="Wingdings" w:hint="default"/>
      </w:rPr>
    </w:lvl>
    <w:lvl w:ilvl="1" w:tplc="820698F8">
      <w:start w:val="1"/>
      <w:numFmt w:val="bullet"/>
      <w:lvlText w:val=""/>
      <w:lvlJc w:val="left"/>
      <w:pPr>
        <w:tabs>
          <w:tab w:val="num" w:pos="1440"/>
        </w:tabs>
        <w:ind w:left="1440" w:hanging="360"/>
      </w:pPr>
      <w:rPr>
        <w:rFonts w:ascii="Wingdings" w:hAnsi="Wingdings" w:hint="default"/>
      </w:rPr>
    </w:lvl>
    <w:lvl w:ilvl="2" w:tplc="08B43CC4">
      <w:start w:val="1"/>
      <w:numFmt w:val="bullet"/>
      <w:lvlText w:val=""/>
      <w:lvlJc w:val="left"/>
      <w:pPr>
        <w:tabs>
          <w:tab w:val="num" w:pos="2160"/>
        </w:tabs>
        <w:ind w:left="2160" w:hanging="360"/>
      </w:pPr>
      <w:rPr>
        <w:rFonts w:ascii="Wingdings" w:hAnsi="Wingdings" w:hint="default"/>
      </w:rPr>
    </w:lvl>
    <w:lvl w:ilvl="3" w:tplc="A1CEC6BA">
      <w:start w:val="1"/>
      <w:numFmt w:val="bullet"/>
      <w:lvlText w:val=""/>
      <w:lvlJc w:val="left"/>
      <w:pPr>
        <w:tabs>
          <w:tab w:val="num" w:pos="2880"/>
        </w:tabs>
        <w:ind w:left="2880" w:hanging="360"/>
      </w:pPr>
      <w:rPr>
        <w:rFonts w:ascii="Wingdings" w:hAnsi="Wingdings" w:hint="default"/>
      </w:rPr>
    </w:lvl>
    <w:lvl w:ilvl="4" w:tplc="7570A664">
      <w:start w:val="1"/>
      <w:numFmt w:val="bullet"/>
      <w:lvlText w:val=""/>
      <w:lvlJc w:val="left"/>
      <w:pPr>
        <w:tabs>
          <w:tab w:val="num" w:pos="3600"/>
        </w:tabs>
        <w:ind w:left="3600" w:hanging="360"/>
      </w:pPr>
      <w:rPr>
        <w:rFonts w:ascii="Wingdings" w:hAnsi="Wingdings" w:hint="default"/>
      </w:rPr>
    </w:lvl>
    <w:lvl w:ilvl="5" w:tplc="EDCA1B7E">
      <w:start w:val="1"/>
      <w:numFmt w:val="bullet"/>
      <w:lvlText w:val=""/>
      <w:lvlJc w:val="left"/>
      <w:pPr>
        <w:tabs>
          <w:tab w:val="num" w:pos="4320"/>
        </w:tabs>
        <w:ind w:left="4320" w:hanging="360"/>
      </w:pPr>
      <w:rPr>
        <w:rFonts w:ascii="Wingdings" w:hAnsi="Wingdings" w:hint="default"/>
      </w:rPr>
    </w:lvl>
    <w:lvl w:ilvl="6" w:tplc="0ACED412">
      <w:start w:val="1"/>
      <w:numFmt w:val="bullet"/>
      <w:lvlText w:val=""/>
      <w:lvlJc w:val="left"/>
      <w:pPr>
        <w:tabs>
          <w:tab w:val="num" w:pos="5040"/>
        </w:tabs>
        <w:ind w:left="5040" w:hanging="360"/>
      </w:pPr>
      <w:rPr>
        <w:rFonts w:ascii="Wingdings" w:hAnsi="Wingdings" w:hint="default"/>
      </w:rPr>
    </w:lvl>
    <w:lvl w:ilvl="7" w:tplc="4168BCD6">
      <w:start w:val="1"/>
      <w:numFmt w:val="bullet"/>
      <w:lvlText w:val=""/>
      <w:lvlJc w:val="left"/>
      <w:pPr>
        <w:tabs>
          <w:tab w:val="num" w:pos="5760"/>
        </w:tabs>
        <w:ind w:left="5760" w:hanging="360"/>
      </w:pPr>
      <w:rPr>
        <w:rFonts w:ascii="Wingdings" w:hAnsi="Wingdings" w:hint="default"/>
      </w:rPr>
    </w:lvl>
    <w:lvl w:ilvl="8" w:tplc="012A29C4">
      <w:start w:val="1"/>
      <w:numFmt w:val="bullet"/>
      <w:lvlText w:val=""/>
      <w:lvlJc w:val="left"/>
      <w:pPr>
        <w:tabs>
          <w:tab w:val="num" w:pos="6480"/>
        </w:tabs>
        <w:ind w:left="6480" w:hanging="360"/>
      </w:pPr>
      <w:rPr>
        <w:rFonts w:ascii="Wingdings" w:hAnsi="Wingdings" w:hint="default"/>
      </w:rPr>
    </w:lvl>
  </w:abstractNum>
  <w:abstractNum w:abstractNumId="31">
    <w:nsid w:val="4B280232"/>
    <w:multiLevelType w:val="hybridMultilevel"/>
    <w:tmpl w:val="C3F4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5F31329"/>
    <w:multiLevelType w:val="hybridMultilevel"/>
    <w:tmpl w:val="905211F2"/>
    <w:lvl w:ilvl="0" w:tplc="ECBCA5A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D61482"/>
    <w:multiLevelType w:val="hybridMultilevel"/>
    <w:tmpl w:val="E31AD7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nsid w:val="607A7190"/>
    <w:multiLevelType w:val="hybridMultilevel"/>
    <w:tmpl w:val="E73A3ABC"/>
    <w:lvl w:ilvl="0" w:tplc="50D8EF38">
      <w:numFmt w:val="bullet"/>
      <w:lvlText w:val="-"/>
      <w:lvlJc w:val="left"/>
      <w:pPr>
        <w:ind w:left="435" w:hanging="360"/>
      </w:pPr>
      <w:rPr>
        <w:rFonts w:ascii="Arial" w:eastAsiaTheme="minorHAnsi" w:hAnsi="Arial" w:cs="Aria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35">
    <w:nsid w:val="7A4F6B4E"/>
    <w:multiLevelType w:val="hybridMultilevel"/>
    <w:tmpl w:val="A6A21E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8"/>
  </w:num>
  <w:num w:numId="13">
    <w:abstractNumId w:val="11"/>
  </w:num>
  <w:num w:numId="14">
    <w:abstractNumId w:val="34"/>
  </w:num>
  <w:num w:numId="15">
    <w:abstractNumId w:val="21"/>
  </w:num>
  <w:num w:numId="16">
    <w:abstractNumId w:val="10"/>
  </w:num>
  <w:num w:numId="17">
    <w:abstractNumId w:val="19"/>
  </w:num>
  <w:num w:numId="18">
    <w:abstractNumId w:val="17"/>
  </w:num>
  <w:num w:numId="19">
    <w:abstractNumId w:val="25"/>
  </w:num>
  <w:num w:numId="20">
    <w:abstractNumId w:val="26"/>
  </w:num>
  <w:num w:numId="21">
    <w:abstractNumId w:val="12"/>
  </w:num>
  <w:num w:numId="22">
    <w:abstractNumId w:val="22"/>
  </w:num>
  <w:num w:numId="23">
    <w:abstractNumId w:val="13"/>
  </w:num>
  <w:num w:numId="24">
    <w:abstractNumId w:val="18"/>
  </w:num>
  <w:num w:numId="25">
    <w:abstractNumId w:val="30"/>
  </w:num>
  <w:num w:numId="26">
    <w:abstractNumId w:val="29"/>
  </w:num>
  <w:num w:numId="27">
    <w:abstractNumId w:val="24"/>
  </w:num>
  <w:num w:numId="28">
    <w:abstractNumId w:val="18"/>
  </w:num>
  <w:num w:numId="29">
    <w:abstractNumId w:val="14"/>
  </w:num>
  <w:num w:numId="30">
    <w:abstractNumId w:val="20"/>
  </w:num>
  <w:num w:numId="31">
    <w:abstractNumId w:val="33"/>
  </w:num>
  <w:num w:numId="32">
    <w:abstractNumId w:val="15"/>
  </w:num>
  <w:num w:numId="33">
    <w:abstractNumId w:val="27"/>
  </w:num>
  <w:num w:numId="34">
    <w:abstractNumId w:val="32"/>
  </w:num>
  <w:num w:numId="35">
    <w:abstractNumId w:val="23"/>
  </w:num>
  <w:num w:numId="36">
    <w:abstractNumId w:val="3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Type" w:val="Life"/>
    <w:docVar w:name="LogoType" w:val="Colour"/>
  </w:docVars>
  <w:rsids>
    <w:rsidRoot w:val="00814E69"/>
    <w:rsid w:val="000022D7"/>
    <w:rsid w:val="0000354C"/>
    <w:rsid w:val="00012B64"/>
    <w:rsid w:val="00014B85"/>
    <w:rsid w:val="00015911"/>
    <w:rsid w:val="00015BB1"/>
    <w:rsid w:val="00017769"/>
    <w:rsid w:val="00020EE2"/>
    <w:rsid w:val="00036382"/>
    <w:rsid w:val="0004299F"/>
    <w:rsid w:val="0004619D"/>
    <w:rsid w:val="00046BDF"/>
    <w:rsid w:val="000475AB"/>
    <w:rsid w:val="0005278F"/>
    <w:rsid w:val="00052FC8"/>
    <w:rsid w:val="0005332B"/>
    <w:rsid w:val="0005474B"/>
    <w:rsid w:val="00054EB5"/>
    <w:rsid w:val="00057310"/>
    <w:rsid w:val="00060168"/>
    <w:rsid w:val="00063EC2"/>
    <w:rsid w:val="00070B85"/>
    <w:rsid w:val="00072EEB"/>
    <w:rsid w:val="00075F70"/>
    <w:rsid w:val="00077A62"/>
    <w:rsid w:val="000826C4"/>
    <w:rsid w:val="000827A2"/>
    <w:rsid w:val="00087EEE"/>
    <w:rsid w:val="00090A94"/>
    <w:rsid w:val="0009119A"/>
    <w:rsid w:val="000926F3"/>
    <w:rsid w:val="00093362"/>
    <w:rsid w:val="00094993"/>
    <w:rsid w:val="0009516E"/>
    <w:rsid w:val="000B2DAC"/>
    <w:rsid w:val="000B464E"/>
    <w:rsid w:val="000B7F9A"/>
    <w:rsid w:val="000C3C1E"/>
    <w:rsid w:val="000D1E4B"/>
    <w:rsid w:val="000D25F0"/>
    <w:rsid w:val="000D4EAA"/>
    <w:rsid w:val="000D7081"/>
    <w:rsid w:val="000D73B5"/>
    <w:rsid w:val="000E21BF"/>
    <w:rsid w:val="000E2CF3"/>
    <w:rsid w:val="000E353A"/>
    <w:rsid w:val="000E6430"/>
    <w:rsid w:val="000E646F"/>
    <w:rsid w:val="000F3BA6"/>
    <w:rsid w:val="000F5D52"/>
    <w:rsid w:val="00101217"/>
    <w:rsid w:val="001013FC"/>
    <w:rsid w:val="00103B59"/>
    <w:rsid w:val="0010472B"/>
    <w:rsid w:val="00105447"/>
    <w:rsid w:val="0011022C"/>
    <w:rsid w:val="00121049"/>
    <w:rsid w:val="00131C3F"/>
    <w:rsid w:val="001326D7"/>
    <w:rsid w:val="00133EE3"/>
    <w:rsid w:val="0015114E"/>
    <w:rsid w:val="0015149F"/>
    <w:rsid w:val="00151612"/>
    <w:rsid w:val="0015404A"/>
    <w:rsid w:val="001623B7"/>
    <w:rsid w:val="00162995"/>
    <w:rsid w:val="0016442C"/>
    <w:rsid w:val="00164A63"/>
    <w:rsid w:val="0016592A"/>
    <w:rsid w:val="0017014F"/>
    <w:rsid w:val="00173790"/>
    <w:rsid w:val="0017438A"/>
    <w:rsid w:val="00174E8B"/>
    <w:rsid w:val="001763A4"/>
    <w:rsid w:val="001776B9"/>
    <w:rsid w:val="00180C44"/>
    <w:rsid w:val="001842C2"/>
    <w:rsid w:val="00185250"/>
    <w:rsid w:val="00195347"/>
    <w:rsid w:val="001A1128"/>
    <w:rsid w:val="001A51D0"/>
    <w:rsid w:val="001A5625"/>
    <w:rsid w:val="001B2A19"/>
    <w:rsid w:val="001B4848"/>
    <w:rsid w:val="001B4CC1"/>
    <w:rsid w:val="001B60E4"/>
    <w:rsid w:val="001C4769"/>
    <w:rsid w:val="001C56F9"/>
    <w:rsid w:val="001C7E45"/>
    <w:rsid w:val="001D341B"/>
    <w:rsid w:val="001E2751"/>
    <w:rsid w:val="001E31EF"/>
    <w:rsid w:val="001E3CF4"/>
    <w:rsid w:val="001E4385"/>
    <w:rsid w:val="001F0E44"/>
    <w:rsid w:val="001F2CFB"/>
    <w:rsid w:val="001F3630"/>
    <w:rsid w:val="001F56B5"/>
    <w:rsid w:val="001F7723"/>
    <w:rsid w:val="001F775E"/>
    <w:rsid w:val="00203218"/>
    <w:rsid w:val="00206055"/>
    <w:rsid w:val="0021073A"/>
    <w:rsid w:val="00213A8E"/>
    <w:rsid w:val="0021460B"/>
    <w:rsid w:val="00214BC7"/>
    <w:rsid w:val="00220D1D"/>
    <w:rsid w:val="00251956"/>
    <w:rsid w:val="002572E6"/>
    <w:rsid w:val="0026440C"/>
    <w:rsid w:val="002719E5"/>
    <w:rsid w:val="0027256C"/>
    <w:rsid w:val="0027601B"/>
    <w:rsid w:val="002767F3"/>
    <w:rsid w:val="0028193E"/>
    <w:rsid w:val="00282A00"/>
    <w:rsid w:val="0029087B"/>
    <w:rsid w:val="00292DFE"/>
    <w:rsid w:val="002B1E1C"/>
    <w:rsid w:val="002C4E47"/>
    <w:rsid w:val="002C57FE"/>
    <w:rsid w:val="002D0B4D"/>
    <w:rsid w:val="002D0FF2"/>
    <w:rsid w:val="002D3A58"/>
    <w:rsid w:val="002D5D41"/>
    <w:rsid w:val="002D6AF8"/>
    <w:rsid w:val="002D6C5A"/>
    <w:rsid w:val="002E1501"/>
    <w:rsid w:val="002E2BE7"/>
    <w:rsid w:val="002E632B"/>
    <w:rsid w:val="002E692D"/>
    <w:rsid w:val="002F0E52"/>
    <w:rsid w:val="002F4EEA"/>
    <w:rsid w:val="002F73D6"/>
    <w:rsid w:val="003009B3"/>
    <w:rsid w:val="00312135"/>
    <w:rsid w:val="00317F01"/>
    <w:rsid w:val="0032274A"/>
    <w:rsid w:val="00330478"/>
    <w:rsid w:val="003334AA"/>
    <w:rsid w:val="00337345"/>
    <w:rsid w:val="003403B5"/>
    <w:rsid w:val="0035073C"/>
    <w:rsid w:val="00351B27"/>
    <w:rsid w:val="00352B01"/>
    <w:rsid w:val="00366456"/>
    <w:rsid w:val="00371B47"/>
    <w:rsid w:val="0038158C"/>
    <w:rsid w:val="00382B8B"/>
    <w:rsid w:val="00382C86"/>
    <w:rsid w:val="00382E6A"/>
    <w:rsid w:val="0038593A"/>
    <w:rsid w:val="00387142"/>
    <w:rsid w:val="003918D8"/>
    <w:rsid w:val="003A0B79"/>
    <w:rsid w:val="003A3511"/>
    <w:rsid w:val="003A3A28"/>
    <w:rsid w:val="003A5603"/>
    <w:rsid w:val="003A6BFE"/>
    <w:rsid w:val="003B0A62"/>
    <w:rsid w:val="003C1BD7"/>
    <w:rsid w:val="003C3107"/>
    <w:rsid w:val="003C42FA"/>
    <w:rsid w:val="003C6EA4"/>
    <w:rsid w:val="003D0532"/>
    <w:rsid w:val="003D3476"/>
    <w:rsid w:val="003E22E6"/>
    <w:rsid w:val="003E6201"/>
    <w:rsid w:val="003E627D"/>
    <w:rsid w:val="003E716B"/>
    <w:rsid w:val="003E773A"/>
    <w:rsid w:val="003F2CA2"/>
    <w:rsid w:val="003F7CC7"/>
    <w:rsid w:val="004003D9"/>
    <w:rsid w:val="004038FB"/>
    <w:rsid w:val="004062B1"/>
    <w:rsid w:val="004107F4"/>
    <w:rsid w:val="00412006"/>
    <w:rsid w:val="00416934"/>
    <w:rsid w:val="004227F6"/>
    <w:rsid w:val="00427EA9"/>
    <w:rsid w:val="0043291A"/>
    <w:rsid w:val="00432F14"/>
    <w:rsid w:val="00433824"/>
    <w:rsid w:val="00436576"/>
    <w:rsid w:val="00443F18"/>
    <w:rsid w:val="00446816"/>
    <w:rsid w:val="00450BA7"/>
    <w:rsid w:val="00450C60"/>
    <w:rsid w:val="00451DBF"/>
    <w:rsid w:val="00454185"/>
    <w:rsid w:val="0045649C"/>
    <w:rsid w:val="00456608"/>
    <w:rsid w:val="004602B7"/>
    <w:rsid w:val="00461481"/>
    <w:rsid w:val="0046363C"/>
    <w:rsid w:val="00465883"/>
    <w:rsid w:val="00470C22"/>
    <w:rsid w:val="00475F15"/>
    <w:rsid w:val="00477925"/>
    <w:rsid w:val="00480198"/>
    <w:rsid w:val="00493EEA"/>
    <w:rsid w:val="004950B0"/>
    <w:rsid w:val="004A193F"/>
    <w:rsid w:val="004A25C8"/>
    <w:rsid w:val="004A4719"/>
    <w:rsid w:val="004A472C"/>
    <w:rsid w:val="004B16EC"/>
    <w:rsid w:val="004C53BD"/>
    <w:rsid w:val="004E0004"/>
    <w:rsid w:val="004E0B5A"/>
    <w:rsid w:val="004E0B6A"/>
    <w:rsid w:val="004E41B8"/>
    <w:rsid w:val="004E5354"/>
    <w:rsid w:val="004F5A3E"/>
    <w:rsid w:val="005020D1"/>
    <w:rsid w:val="005037AB"/>
    <w:rsid w:val="005046D4"/>
    <w:rsid w:val="00507621"/>
    <w:rsid w:val="00514031"/>
    <w:rsid w:val="00515959"/>
    <w:rsid w:val="0052626A"/>
    <w:rsid w:val="00527EB9"/>
    <w:rsid w:val="0053158B"/>
    <w:rsid w:val="00533BB5"/>
    <w:rsid w:val="00533F75"/>
    <w:rsid w:val="005349EB"/>
    <w:rsid w:val="0053508D"/>
    <w:rsid w:val="0053780D"/>
    <w:rsid w:val="00543B5D"/>
    <w:rsid w:val="005505F6"/>
    <w:rsid w:val="00551D04"/>
    <w:rsid w:val="00553158"/>
    <w:rsid w:val="0055365D"/>
    <w:rsid w:val="0055748F"/>
    <w:rsid w:val="00565739"/>
    <w:rsid w:val="0056681C"/>
    <w:rsid w:val="00570F55"/>
    <w:rsid w:val="00571FA1"/>
    <w:rsid w:val="00577A35"/>
    <w:rsid w:val="00580CDD"/>
    <w:rsid w:val="00581323"/>
    <w:rsid w:val="00581738"/>
    <w:rsid w:val="00581A64"/>
    <w:rsid w:val="00584C32"/>
    <w:rsid w:val="005854BA"/>
    <w:rsid w:val="005855BC"/>
    <w:rsid w:val="00595813"/>
    <w:rsid w:val="005A0BD2"/>
    <w:rsid w:val="005A30AD"/>
    <w:rsid w:val="005A438A"/>
    <w:rsid w:val="005A48D2"/>
    <w:rsid w:val="005B0CB4"/>
    <w:rsid w:val="005B1522"/>
    <w:rsid w:val="005B1C7C"/>
    <w:rsid w:val="005C1521"/>
    <w:rsid w:val="005C21A7"/>
    <w:rsid w:val="005C316D"/>
    <w:rsid w:val="005C7F77"/>
    <w:rsid w:val="005D2B26"/>
    <w:rsid w:val="005D3185"/>
    <w:rsid w:val="005E1C77"/>
    <w:rsid w:val="005E513F"/>
    <w:rsid w:val="005F00AA"/>
    <w:rsid w:val="005F2CFF"/>
    <w:rsid w:val="006052B2"/>
    <w:rsid w:val="006117AC"/>
    <w:rsid w:val="006151BE"/>
    <w:rsid w:val="00616222"/>
    <w:rsid w:val="00616418"/>
    <w:rsid w:val="00616766"/>
    <w:rsid w:val="00617860"/>
    <w:rsid w:val="00620ED5"/>
    <w:rsid w:val="0062143B"/>
    <w:rsid w:val="00621FDC"/>
    <w:rsid w:val="006220D6"/>
    <w:rsid w:val="0062544E"/>
    <w:rsid w:val="0062590B"/>
    <w:rsid w:val="0062701E"/>
    <w:rsid w:val="0063522E"/>
    <w:rsid w:val="00637640"/>
    <w:rsid w:val="00640642"/>
    <w:rsid w:val="0064311C"/>
    <w:rsid w:val="006437BC"/>
    <w:rsid w:val="00644FD3"/>
    <w:rsid w:val="0065283A"/>
    <w:rsid w:val="00660BC7"/>
    <w:rsid w:val="00661F0D"/>
    <w:rsid w:val="00662CB1"/>
    <w:rsid w:val="00664625"/>
    <w:rsid w:val="00664B8F"/>
    <w:rsid w:val="00671D88"/>
    <w:rsid w:val="006740DD"/>
    <w:rsid w:val="006743B4"/>
    <w:rsid w:val="006909D6"/>
    <w:rsid w:val="006918F7"/>
    <w:rsid w:val="00694795"/>
    <w:rsid w:val="00694C8D"/>
    <w:rsid w:val="00696499"/>
    <w:rsid w:val="006A2C6B"/>
    <w:rsid w:val="006A636A"/>
    <w:rsid w:val="006B04B6"/>
    <w:rsid w:val="006B5154"/>
    <w:rsid w:val="006C088A"/>
    <w:rsid w:val="006C0C21"/>
    <w:rsid w:val="006C27F2"/>
    <w:rsid w:val="006C445D"/>
    <w:rsid w:val="006C4FB9"/>
    <w:rsid w:val="006D20C8"/>
    <w:rsid w:val="006D37BA"/>
    <w:rsid w:val="006D42B4"/>
    <w:rsid w:val="006D7FF7"/>
    <w:rsid w:val="006E2601"/>
    <w:rsid w:val="006F5410"/>
    <w:rsid w:val="007109E6"/>
    <w:rsid w:val="0071264F"/>
    <w:rsid w:val="00715C45"/>
    <w:rsid w:val="00722CB9"/>
    <w:rsid w:val="00730CDC"/>
    <w:rsid w:val="00731B95"/>
    <w:rsid w:val="007328AD"/>
    <w:rsid w:val="00732AED"/>
    <w:rsid w:val="007340F4"/>
    <w:rsid w:val="00737682"/>
    <w:rsid w:val="00740299"/>
    <w:rsid w:val="0074100C"/>
    <w:rsid w:val="007423CC"/>
    <w:rsid w:val="0074282F"/>
    <w:rsid w:val="007455A1"/>
    <w:rsid w:val="00750E27"/>
    <w:rsid w:val="00750F49"/>
    <w:rsid w:val="00753788"/>
    <w:rsid w:val="00754C0F"/>
    <w:rsid w:val="007641CA"/>
    <w:rsid w:val="007708C8"/>
    <w:rsid w:val="0077320A"/>
    <w:rsid w:val="00787804"/>
    <w:rsid w:val="00792B27"/>
    <w:rsid w:val="00793CA7"/>
    <w:rsid w:val="00794533"/>
    <w:rsid w:val="00795604"/>
    <w:rsid w:val="007A57D4"/>
    <w:rsid w:val="007B06A1"/>
    <w:rsid w:val="007B691D"/>
    <w:rsid w:val="007C7666"/>
    <w:rsid w:val="007D041D"/>
    <w:rsid w:val="007F6D4E"/>
    <w:rsid w:val="007F7DCE"/>
    <w:rsid w:val="00800A0E"/>
    <w:rsid w:val="008011FD"/>
    <w:rsid w:val="008013F0"/>
    <w:rsid w:val="00806E71"/>
    <w:rsid w:val="008072B5"/>
    <w:rsid w:val="00811B30"/>
    <w:rsid w:val="00812880"/>
    <w:rsid w:val="00814B19"/>
    <w:rsid w:val="00814E69"/>
    <w:rsid w:val="0081767A"/>
    <w:rsid w:val="00823850"/>
    <w:rsid w:val="00826F83"/>
    <w:rsid w:val="008353DE"/>
    <w:rsid w:val="00841090"/>
    <w:rsid w:val="008425DF"/>
    <w:rsid w:val="008428B4"/>
    <w:rsid w:val="00845B9E"/>
    <w:rsid w:val="00860828"/>
    <w:rsid w:val="008619C2"/>
    <w:rsid w:val="00864F76"/>
    <w:rsid w:val="00864F79"/>
    <w:rsid w:val="00867B1B"/>
    <w:rsid w:val="00872EC7"/>
    <w:rsid w:val="00875AB1"/>
    <w:rsid w:val="008836AF"/>
    <w:rsid w:val="008926EE"/>
    <w:rsid w:val="008934FA"/>
    <w:rsid w:val="0089476C"/>
    <w:rsid w:val="00895D48"/>
    <w:rsid w:val="008A0EC3"/>
    <w:rsid w:val="008A1AE1"/>
    <w:rsid w:val="008A6762"/>
    <w:rsid w:val="008B07FF"/>
    <w:rsid w:val="008B20CB"/>
    <w:rsid w:val="008B7017"/>
    <w:rsid w:val="008C17CD"/>
    <w:rsid w:val="008C4E4A"/>
    <w:rsid w:val="008D1ACB"/>
    <w:rsid w:val="008D23C7"/>
    <w:rsid w:val="008D4A49"/>
    <w:rsid w:val="008D4B49"/>
    <w:rsid w:val="008D549E"/>
    <w:rsid w:val="008E03CF"/>
    <w:rsid w:val="008E1B19"/>
    <w:rsid w:val="008E4601"/>
    <w:rsid w:val="008E6439"/>
    <w:rsid w:val="008E7436"/>
    <w:rsid w:val="00902EA2"/>
    <w:rsid w:val="00902FC2"/>
    <w:rsid w:val="00904303"/>
    <w:rsid w:val="00906933"/>
    <w:rsid w:val="0091218B"/>
    <w:rsid w:val="00916625"/>
    <w:rsid w:val="0091664E"/>
    <w:rsid w:val="00925921"/>
    <w:rsid w:val="00932665"/>
    <w:rsid w:val="0093352D"/>
    <w:rsid w:val="009371C5"/>
    <w:rsid w:val="00941A01"/>
    <w:rsid w:val="00941E6C"/>
    <w:rsid w:val="00953F4E"/>
    <w:rsid w:val="009610B5"/>
    <w:rsid w:val="009614FD"/>
    <w:rsid w:val="009662D7"/>
    <w:rsid w:val="0096659C"/>
    <w:rsid w:val="009807C9"/>
    <w:rsid w:val="00985001"/>
    <w:rsid w:val="00987430"/>
    <w:rsid w:val="00997B43"/>
    <w:rsid w:val="00997D31"/>
    <w:rsid w:val="009A68ED"/>
    <w:rsid w:val="009B0223"/>
    <w:rsid w:val="009B0C60"/>
    <w:rsid w:val="009B21D8"/>
    <w:rsid w:val="009B262C"/>
    <w:rsid w:val="009B26D2"/>
    <w:rsid w:val="009B4CCC"/>
    <w:rsid w:val="009B5EA8"/>
    <w:rsid w:val="009B6BDA"/>
    <w:rsid w:val="009B7921"/>
    <w:rsid w:val="009C13B6"/>
    <w:rsid w:val="009C4D16"/>
    <w:rsid w:val="009C5DB1"/>
    <w:rsid w:val="009D3669"/>
    <w:rsid w:val="009D4A06"/>
    <w:rsid w:val="009E468C"/>
    <w:rsid w:val="009E61B2"/>
    <w:rsid w:val="009F7773"/>
    <w:rsid w:val="00A00E8B"/>
    <w:rsid w:val="00A01076"/>
    <w:rsid w:val="00A02E99"/>
    <w:rsid w:val="00A04727"/>
    <w:rsid w:val="00A047D3"/>
    <w:rsid w:val="00A074F9"/>
    <w:rsid w:val="00A10B83"/>
    <w:rsid w:val="00A160F1"/>
    <w:rsid w:val="00A201A3"/>
    <w:rsid w:val="00A20FAF"/>
    <w:rsid w:val="00A34938"/>
    <w:rsid w:val="00A351DE"/>
    <w:rsid w:val="00A37A31"/>
    <w:rsid w:val="00A4082D"/>
    <w:rsid w:val="00A43572"/>
    <w:rsid w:val="00A44336"/>
    <w:rsid w:val="00A45AE6"/>
    <w:rsid w:val="00A509FC"/>
    <w:rsid w:val="00A54949"/>
    <w:rsid w:val="00A556DB"/>
    <w:rsid w:val="00A57C15"/>
    <w:rsid w:val="00A618B8"/>
    <w:rsid w:val="00A65D73"/>
    <w:rsid w:val="00A66F0A"/>
    <w:rsid w:val="00A736CA"/>
    <w:rsid w:val="00A841DD"/>
    <w:rsid w:val="00A85892"/>
    <w:rsid w:val="00A87A18"/>
    <w:rsid w:val="00A90424"/>
    <w:rsid w:val="00A9211E"/>
    <w:rsid w:val="00A927C9"/>
    <w:rsid w:val="00A92C4D"/>
    <w:rsid w:val="00A961E8"/>
    <w:rsid w:val="00AA7C4A"/>
    <w:rsid w:val="00AB3AE1"/>
    <w:rsid w:val="00AB481D"/>
    <w:rsid w:val="00AC0797"/>
    <w:rsid w:val="00AC1F27"/>
    <w:rsid w:val="00AC3FF2"/>
    <w:rsid w:val="00AC440E"/>
    <w:rsid w:val="00AC7851"/>
    <w:rsid w:val="00AD10EB"/>
    <w:rsid w:val="00AD2C6D"/>
    <w:rsid w:val="00AD78BA"/>
    <w:rsid w:val="00AE1810"/>
    <w:rsid w:val="00AE2010"/>
    <w:rsid w:val="00AF218D"/>
    <w:rsid w:val="00AF3D9A"/>
    <w:rsid w:val="00AF66CA"/>
    <w:rsid w:val="00B01DCC"/>
    <w:rsid w:val="00B102BB"/>
    <w:rsid w:val="00B1121B"/>
    <w:rsid w:val="00B159B1"/>
    <w:rsid w:val="00B17A14"/>
    <w:rsid w:val="00B212E2"/>
    <w:rsid w:val="00B22F69"/>
    <w:rsid w:val="00B234DC"/>
    <w:rsid w:val="00B24E88"/>
    <w:rsid w:val="00B33A41"/>
    <w:rsid w:val="00B33BC0"/>
    <w:rsid w:val="00B340CE"/>
    <w:rsid w:val="00B379EF"/>
    <w:rsid w:val="00B441BB"/>
    <w:rsid w:val="00B46E0A"/>
    <w:rsid w:val="00B477E0"/>
    <w:rsid w:val="00B52F96"/>
    <w:rsid w:val="00B5480E"/>
    <w:rsid w:val="00B55AA7"/>
    <w:rsid w:val="00B57256"/>
    <w:rsid w:val="00B61F3A"/>
    <w:rsid w:val="00B6424A"/>
    <w:rsid w:val="00B646C3"/>
    <w:rsid w:val="00B73952"/>
    <w:rsid w:val="00B7565E"/>
    <w:rsid w:val="00B75B46"/>
    <w:rsid w:val="00B765F5"/>
    <w:rsid w:val="00B76AFA"/>
    <w:rsid w:val="00B831BE"/>
    <w:rsid w:val="00B855DD"/>
    <w:rsid w:val="00B931E9"/>
    <w:rsid w:val="00BA5404"/>
    <w:rsid w:val="00BA7570"/>
    <w:rsid w:val="00BA79ED"/>
    <w:rsid w:val="00BB5838"/>
    <w:rsid w:val="00BC1608"/>
    <w:rsid w:val="00BC348C"/>
    <w:rsid w:val="00BC5277"/>
    <w:rsid w:val="00BC6FA2"/>
    <w:rsid w:val="00BC7315"/>
    <w:rsid w:val="00BC7EB7"/>
    <w:rsid w:val="00BD0F23"/>
    <w:rsid w:val="00BD2C0E"/>
    <w:rsid w:val="00BD4B5B"/>
    <w:rsid w:val="00BD5DB0"/>
    <w:rsid w:val="00BD76ED"/>
    <w:rsid w:val="00BD79B0"/>
    <w:rsid w:val="00BD7E30"/>
    <w:rsid w:val="00BE4B6D"/>
    <w:rsid w:val="00BE649C"/>
    <w:rsid w:val="00BF5A84"/>
    <w:rsid w:val="00BF6A58"/>
    <w:rsid w:val="00BF7D69"/>
    <w:rsid w:val="00C03B91"/>
    <w:rsid w:val="00C0771F"/>
    <w:rsid w:val="00C11BCC"/>
    <w:rsid w:val="00C12FD0"/>
    <w:rsid w:val="00C1555F"/>
    <w:rsid w:val="00C17AE0"/>
    <w:rsid w:val="00C256C0"/>
    <w:rsid w:val="00C274A1"/>
    <w:rsid w:val="00C30531"/>
    <w:rsid w:val="00C30660"/>
    <w:rsid w:val="00C362E1"/>
    <w:rsid w:val="00C471E5"/>
    <w:rsid w:val="00C51EAE"/>
    <w:rsid w:val="00C52C7C"/>
    <w:rsid w:val="00C52DB5"/>
    <w:rsid w:val="00C55F93"/>
    <w:rsid w:val="00C5739D"/>
    <w:rsid w:val="00C6078A"/>
    <w:rsid w:val="00C62970"/>
    <w:rsid w:val="00C62E9B"/>
    <w:rsid w:val="00C62EE5"/>
    <w:rsid w:val="00C639C4"/>
    <w:rsid w:val="00C663FB"/>
    <w:rsid w:val="00C6782D"/>
    <w:rsid w:val="00C711DF"/>
    <w:rsid w:val="00C7164D"/>
    <w:rsid w:val="00C72C7E"/>
    <w:rsid w:val="00C75768"/>
    <w:rsid w:val="00C8047E"/>
    <w:rsid w:val="00C807B0"/>
    <w:rsid w:val="00C857A7"/>
    <w:rsid w:val="00C8779E"/>
    <w:rsid w:val="00C90F77"/>
    <w:rsid w:val="00C91204"/>
    <w:rsid w:val="00C9645B"/>
    <w:rsid w:val="00CA677A"/>
    <w:rsid w:val="00CB668B"/>
    <w:rsid w:val="00CC19EF"/>
    <w:rsid w:val="00CC1E2C"/>
    <w:rsid w:val="00CD1588"/>
    <w:rsid w:val="00CD40DC"/>
    <w:rsid w:val="00CD5126"/>
    <w:rsid w:val="00CD6B9F"/>
    <w:rsid w:val="00CE4F81"/>
    <w:rsid w:val="00CF3944"/>
    <w:rsid w:val="00CF3AFD"/>
    <w:rsid w:val="00CF454E"/>
    <w:rsid w:val="00CF6A32"/>
    <w:rsid w:val="00CF76EA"/>
    <w:rsid w:val="00D0040E"/>
    <w:rsid w:val="00D0529F"/>
    <w:rsid w:val="00D07B61"/>
    <w:rsid w:val="00D10D16"/>
    <w:rsid w:val="00D156F4"/>
    <w:rsid w:val="00D15F71"/>
    <w:rsid w:val="00D16E99"/>
    <w:rsid w:val="00D2377C"/>
    <w:rsid w:val="00D2386B"/>
    <w:rsid w:val="00D23A78"/>
    <w:rsid w:val="00D25730"/>
    <w:rsid w:val="00D2788A"/>
    <w:rsid w:val="00D34F18"/>
    <w:rsid w:val="00D351D3"/>
    <w:rsid w:val="00D35B62"/>
    <w:rsid w:val="00D41351"/>
    <w:rsid w:val="00D47BAD"/>
    <w:rsid w:val="00D47DE6"/>
    <w:rsid w:val="00D65F2E"/>
    <w:rsid w:val="00D6773B"/>
    <w:rsid w:val="00D71A4C"/>
    <w:rsid w:val="00D7529F"/>
    <w:rsid w:val="00D75A6C"/>
    <w:rsid w:val="00D7618D"/>
    <w:rsid w:val="00D819E9"/>
    <w:rsid w:val="00D81EE0"/>
    <w:rsid w:val="00D8238D"/>
    <w:rsid w:val="00D913AB"/>
    <w:rsid w:val="00D920E8"/>
    <w:rsid w:val="00D95B87"/>
    <w:rsid w:val="00DA1D2B"/>
    <w:rsid w:val="00DA4554"/>
    <w:rsid w:val="00DB1FA9"/>
    <w:rsid w:val="00DC15C5"/>
    <w:rsid w:val="00DC3DD8"/>
    <w:rsid w:val="00DC571C"/>
    <w:rsid w:val="00DC67BE"/>
    <w:rsid w:val="00DC79AF"/>
    <w:rsid w:val="00DD2607"/>
    <w:rsid w:val="00DD64DD"/>
    <w:rsid w:val="00DD70C8"/>
    <w:rsid w:val="00DE3522"/>
    <w:rsid w:val="00DE399A"/>
    <w:rsid w:val="00DE5304"/>
    <w:rsid w:val="00DE6642"/>
    <w:rsid w:val="00DE6AB2"/>
    <w:rsid w:val="00DE799F"/>
    <w:rsid w:val="00DF61CA"/>
    <w:rsid w:val="00E03A6F"/>
    <w:rsid w:val="00E0506B"/>
    <w:rsid w:val="00E14A39"/>
    <w:rsid w:val="00E1603D"/>
    <w:rsid w:val="00E20EBA"/>
    <w:rsid w:val="00E24E6A"/>
    <w:rsid w:val="00E319F4"/>
    <w:rsid w:val="00E31A5B"/>
    <w:rsid w:val="00E31DA8"/>
    <w:rsid w:val="00E361D4"/>
    <w:rsid w:val="00E4577C"/>
    <w:rsid w:val="00E47C1B"/>
    <w:rsid w:val="00E56653"/>
    <w:rsid w:val="00E61C14"/>
    <w:rsid w:val="00E650A4"/>
    <w:rsid w:val="00E65C88"/>
    <w:rsid w:val="00E67DFF"/>
    <w:rsid w:val="00E77608"/>
    <w:rsid w:val="00E83A6D"/>
    <w:rsid w:val="00E94B9A"/>
    <w:rsid w:val="00EA3122"/>
    <w:rsid w:val="00EA3FAA"/>
    <w:rsid w:val="00EA40F9"/>
    <w:rsid w:val="00EA4CF3"/>
    <w:rsid w:val="00EA7298"/>
    <w:rsid w:val="00EA7EFC"/>
    <w:rsid w:val="00EB585D"/>
    <w:rsid w:val="00EB7B91"/>
    <w:rsid w:val="00EC08AB"/>
    <w:rsid w:val="00EC3E84"/>
    <w:rsid w:val="00EC579D"/>
    <w:rsid w:val="00EC5A23"/>
    <w:rsid w:val="00EC6380"/>
    <w:rsid w:val="00ED6AEF"/>
    <w:rsid w:val="00EE1BA7"/>
    <w:rsid w:val="00EE61EF"/>
    <w:rsid w:val="00EE69C9"/>
    <w:rsid w:val="00EE6DB0"/>
    <w:rsid w:val="00EF6645"/>
    <w:rsid w:val="00EF6662"/>
    <w:rsid w:val="00EF7244"/>
    <w:rsid w:val="00F076C2"/>
    <w:rsid w:val="00F12095"/>
    <w:rsid w:val="00F17137"/>
    <w:rsid w:val="00F2255A"/>
    <w:rsid w:val="00F249EE"/>
    <w:rsid w:val="00F26A26"/>
    <w:rsid w:val="00F26EA6"/>
    <w:rsid w:val="00F27CCF"/>
    <w:rsid w:val="00F3286A"/>
    <w:rsid w:val="00F340D8"/>
    <w:rsid w:val="00F3775D"/>
    <w:rsid w:val="00F40BE2"/>
    <w:rsid w:val="00F419BC"/>
    <w:rsid w:val="00F436A8"/>
    <w:rsid w:val="00F457AE"/>
    <w:rsid w:val="00F469D9"/>
    <w:rsid w:val="00F51C30"/>
    <w:rsid w:val="00F54F53"/>
    <w:rsid w:val="00F610DC"/>
    <w:rsid w:val="00F624FB"/>
    <w:rsid w:val="00F62CC4"/>
    <w:rsid w:val="00F6358C"/>
    <w:rsid w:val="00F647AF"/>
    <w:rsid w:val="00F65B6F"/>
    <w:rsid w:val="00F66317"/>
    <w:rsid w:val="00F66D92"/>
    <w:rsid w:val="00F670B0"/>
    <w:rsid w:val="00F679D1"/>
    <w:rsid w:val="00F73C18"/>
    <w:rsid w:val="00F82C3E"/>
    <w:rsid w:val="00F84F05"/>
    <w:rsid w:val="00F875B3"/>
    <w:rsid w:val="00F926FF"/>
    <w:rsid w:val="00F93FA4"/>
    <w:rsid w:val="00FA0225"/>
    <w:rsid w:val="00FA0F19"/>
    <w:rsid w:val="00FA1E45"/>
    <w:rsid w:val="00FA2716"/>
    <w:rsid w:val="00FA3F1B"/>
    <w:rsid w:val="00FA423F"/>
    <w:rsid w:val="00FA6B48"/>
    <w:rsid w:val="00FA7967"/>
    <w:rsid w:val="00FA7F31"/>
    <w:rsid w:val="00FB1D60"/>
    <w:rsid w:val="00FB6F43"/>
    <w:rsid w:val="00FB7404"/>
    <w:rsid w:val="00FC4E52"/>
    <w:rsid w:val="00FC4FC4"/>
    <w:rsid w:val="00FD16A5"/>
    <w:rsid w:val="00FD366B"/>
    <w:rsid w:val="00FE0865"/>
    <w:rsid w:val="00FE35A3"/>
    <w:rsid w:val="00FF2932"/>
    <w:rsid w:val="00FF4959"/>
    <w:rsid w:val="00FF54B5"/>
    <w:rsid w:val="00FF71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35A3"/>
    <w:pPr>
      <w:adjustRightInd w:val="0"/>
      <w:snapToGrid w:val="0"/>
      <w:spacing w:line="240" w:lineRule="atLeast"/>
    </w:pPr>
    <w:rPr>
      <w:rFonts w:ascii="Arial" w:hAnsi="Arial"/>
      <w:lang w:eastAsia="ja-JP"/>
    </w:rPr>
  </w:style>
  <w:style w:type="paragraph" w:styleId="Heading1">
    <w:name w:val="heading 1"/>
    <w:basedOn w:val="Normal"/>
    <w:next w:val="Normal"/>
    <w:qFormat/>
    <w:rsid w:val="005C7F77"/>
    <w:pPr>
      <w:keepNext/>
      <w:outlineLvl w:val="0"/>
    </w:pPr>
    <w:rPr>
      <w:rFonts w:cs="Arial"/>
      <w:b/>
      <w:bCs/>
      <w:sz w:val="22"/>
    </w:rPr>
  </w:style>
  <w:style w:type="paragraph" w:styleId="Heading2">
    <w:name w:val="heading 2"/>
    <w:basedOn w:val="Normal"/>
    <w:next w:val="Normal"/>
    <w:rsid w:val="005C7F77"/>
    <w:pPr>
      <w:keepNext/>
      <w:outlineLvl w:val="1"/>
    </w:pPr>
    <w:rPr>
      <w:rFonts w:cs="Arial"/>
      <w:b/>
      <w:bCs/>
      <w:iCs/>
    </w:rPr>
  </w:style>
  <w:style w:type="paragraph" w:styleId="Heading3">
    <w:name w:val="heading 3"/>
    <w:basedOn w:val="Normal"/>
    <w:next w:val="Normal"/>
    <w:rsid w:val="005C7F77"/>
    <w:pPr>
      <w:keepNext/>
      <w:outlineLvl w:val="2"/>
    </w:pPr>
    <w:rPr>
      <w:rFonts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5C7F77"/>
    <w:pPr>
      <w:numPr>
        <w:numId w:val="1"/>
      </w:numPr>
    </w:pPr>
  </w:style>
  <w:style w:type="paragraph" w:customStyle="1" w:styleId="Address">
    <w:name w:val="Address"/>
    <w:basedOn w:val="Normal"/>
    <w:qFormat/>
    <w:rsid w:val="00FE35A3"/>
    <w:rPr>
      <w:b/>
    </w:rPr>
  </w:style>
  <w:style w:type="table" w:styleId="TableGrid">
    <w:name w:val="Table Grid"/>
    <w:basedOn w:val="TableNormal"/>
    <w:uiPriority w:val="59"/>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92C4D"/>
    <w:pPr>
      <w:jc w:val="right"/>
    </w:pPr>
    <w:rPr>
      <w:sz w:val="16"/>
    </w:rPr>
  </w:style>
  <w:style w:type="paragraph" w:styleId="Footer">
    <w:name w:val="footer"/>
    <w:basedOn w:val="Normal"/>
    <w:link w:val="FooterChar"/>
    <w:uiPriority w:val="99"/>
    <w:rsid w:val="008926EE"/>
    <w:pPr>
      <w:spacing w:line="180" w:lineRule="atLeast"/>
    </w:pPr>
    <w:rPr>
      <w:sz w:val="14"/>
      <w:szCs w:val="14"/>
    </w:rPr>
  </w:style>
  <w:style w:type="character" w:styleId="PageNumber">
    <w:name w:val="page number"/>
    <w:basedOn w:val="DefaultParagraphFont"/>
    <w:rsid w:val="00997D31"/>
    <w:rPr>
      <w:rFonts w:ascii="Arial" w:hAnsi="Arial"/>
      <w:sz w:val="16"/>
    </w:rPr>
  </w:style>
  <w:style w:type="paragraph" w:styleId="BalloonText">
    <w:name w:val="Balloon Text"/>
    <w:basedOn w:val="Normal"/>
    <w:link w:val="BalloonTextChar"/>
    <w:rsid w:val="00793CA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93CA7"/>
    <w:rPr>
      <w:rFonts w:ascii="Tahoma" w:hAnsi="Tahoma" w:cs="Tahoma"/>
      <w:sz w:val="16"/>
      <w:szCs w:val="16"/>
      <w:lang w:eastAsia="ja-JP"/>
    </w:rPr>
  </w:style>
  <w:style w:type="paragraph" w:customStyle="1" w:styleId="AddSyd">
    <w:name w:val="Add_Syd"/>
    <w:rsid w:val="004E0B6A"/>
    <w:pPr>
      <w:tabs>
        <w:tab w:val="right" w:pos="8760"/>
      </w:tabs>
      <w:adjustRightInd w:val="0"/>
      <w:snapToGrid w:val="0"/>
    </w:pPr>
    <w:rPr>
      <w:rFonts w:ascii="Arial" w:hAnsi="Arial"/>
      <w:color w:val="666666"/>
      <w:sz w:val="14"/>
      <w:szCs w:val="14"/>
      <w:lang w:eastAsia="ja-JP"/>
    </w:rPr>
  </w:style>
  <w:style w:type="character" w:customStyle="1" w:styleId="FooterChar">
    <w:name w:val="Footer Char"/>
    <w:basedOn w:val="DefaultParagraphFont"/>
    <w:link w:val="Footer"/>
    <w:uiPriority w:val="99"/>
    <w:rsid w:val="004E0B6A"/>
    <w:rPr>
      <w:rFonts w:ascii="Arial" w:hAnsi="Arial"/>
      <w:sz w:val="14"/>
      <w:szCs w:val="14"/>
      <w:lang w:eastAsia="ja-JP"/>
    </w:rPr>
  </w:style>
  <w:style w:type="character" w:customStyle="1" w:styleId="FooterBold">
    <w:name w:val="Footer Bold"/>
    <w:basedOn w:val="DefaultParagraphFont"/>
    <w:rsid w:val="004E0B6A"/>
    <w:rPr>
      <w:b/>
    </w:rPr>
  </w:style>
  <w:style w:type="character" w:styleId="Hyperlink">
    <w:name w:val="Hyperlink"/>
    <w:basedOn w:val="DefaultParagraphFont"/>
    <w:rsid w:val="002D3A58"/>
    <w:rPr>
      <w:color w:val="8ABA17" w:themeColor="hyperlink"/>
      <w:u w:val="single"/>
    </w:rPr>
  </w:style>
  <w:style w:type="paragraph" w:customStyle="1" w:styleId="AddJakaBW">
    <w:name w:val="Add_Jaka_BW"/>
    <w:rsid w:val="006C4FB9"/>
    <w:pPr>
      <w:tabs>
        <w:tab w:val="right" w:pos="8760"/>
      </w:tabs>
      <w:adjustRightInd w:val="0"/>
      <w:snapToGrid w:val="0"/>
    </w:pPr>
    <w:rPr>
      <w:rFonts w:ascii="Arial" w:hAnsi="Arial"/>
      <w:color w:val="666666"/>
      <w:sz w:val="14"/>
      <w:szCs w:val="14"/>
      <w:lang w:eastAsia="ja-JP"/>
    </w:rPr>
  </w:style>
  <w:style w:type="paragraph" w:styleId="ListParagraph">
    <w:name w:val="List Paragraph"/>
    <w:basedOn w:val="Normal"/>
    <w:uiPriority w:val="34"/>
    <w:qFormat/>
    <w:rsid w:val="00814E69"/>
    <w:pPr>
      <w:adjustRightInd/>
      <w:snapToGri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uiPriority w:val="99"/>
    <w:rsid w:val="00814E69"/>
    <w:pPr>
      <w:autoSpaceDE w:val="0"/>
      <w:autoSpaceDN w:val="0"/>
      <w:adjustRightInd w:val="0"/>
    </w:pPr>
    <w:rPr>
      <w:rFonts w:ascii="Georgia" w:eastAsiaTheme="minorHAnsi" w:hAnsi="Georgia" w:cs="Georgia"/>
      <w:color w:val="000000"/>
      <w:sz w:val="24"/>
      <w:szCs w:val="24"/>
      <w:lang w:eastAsia="en-US"/>
    </w:rPr>
  </w:style>
  <w:style w:type="character" w:customStyle="1" w:styleId="A4">
    <w:name w:val="A4"/>
    <w:uiPriority w:val="99"/>
    <w:rsid w:val="00814E69"/>
    <w:rPr>
      <w:rFonts w:ascii="Myriad Pro" w:hAnsi="Myriad Pro" w:cs="Myriad Pro"/>
      <w:color w:val="000000"/>
      <w:sz w:val="22"/>
      <w:szCs w:val="22"/>
    </w:rPr>
  </w:style>
  <w:style w:type="character" w:styleId="CommentReference">
    <w:name w:val="annotation reference"/>
    <w:basedOn w:val="DefaultParagraphFont"/>
    <w:rsid w:val="007F7DCE"/>
    <w:rPr>
      <w:sz w:val="16"/>
      <w:szCs w:val="16"/>
    </w:rPr>
  </w:style>
  <w:style w:type="paragraph" w:styleId="CommentText">
    <w:name w:val="annotation text"/>
    <w:basedOn w:val="Normal"/>
    <w:link w:val="CommentTextChar"/>
    <w:rsid w:val="007F7DCE"/>
    <w:pPr>
      <w:spacing w:line="240" w:lineRule="auto"/>
    </w:pPr>
  </w:style>
  <w:style w:type="character" w:customStyle="1" w:styleId="CommentTextChar">
    <w:name w:val="Comment Text Char"/>
    <w:basedOn w:val="DefaultParagraphFont"/>
    <w:link w:val="CommentText"/>
    <w:rsid w:val="007F7DCE"/>
    <w:rPr>
      <w:rFonts w:ascii="Arial" w:hAnsi="Arial"/>
      <w:lang w:eastAsia="ja-JP"/>
    </w:rPr>
  </w:style>
  <w:style w:type="paragraph" w:styleId="CommentSubject">
    <w:name w:val="annotation subject"/>
    <w:basedOn w:val="CommentText"/>
    <w:next w:val="CommentText"/>
    <w:link w:val="CommentSubjectChar"/>
    <w:uiPriority w:val="99"/>
    <w:rsid w:val="007F7DCE"/>
    <w:rPr>
      <w:b/>
      <w:bCs/>
    </w:rPr>
  </w:style>
  <w:style w:type="character" w:customStyle="1" w:styleId="CommentSubjectChar">
    <w:name w:val="Comment Subject Char"/>
    <w:basedOn w:val="CommentTextChar"/>
    <w:link w:val="CommentSubject"/>
    <w:uiPriority w:val="99"/>
    <w:rsid w:val="007F7DCE"/>
    <w:rPr>
      <w:rFonts w:ascii="Arial" w:hAnsi="Arial"/>
      <w:b/>
      <w:bCs/>
      <w:lang w:eastAsia="ja-JP"/>
    </w:rPr>
  </w:style>
  <w:style w:type="character" w:styleId="Strong">
    <w:name w:val="Strong"/>
    <w:basedOn w:val="DefaultParagraphFont"/>
    <w:uiPriority w:val="22"/>
    <w:qFormat/>
    <w:rsid w:val="00461481"/>
    <w:rPr>
      <w:b/>
      <w:bCs/>
      <w:color w:val="222222"/>
    </w:rPr>
  </w:style>
  <w:style w:type="paragraph" w:styleId="FootnoteText">
    <w:name w:val="footnote text"/>
    <w:basedOn w:val="Normal"/>
    <w:link w:val="FootnoteTextChar"/>
    <w:rsid w:val="002C4E47"/>
    <w:pPr>
      <w:spacing w:line="240" w:lineRule="auto"/>
    </w:pPr>
  </w:style>
  <w:style w:type="character" w:customStyle="1" w:styleId="FootnoteTextChar">
    <w:name w:val="Footnote Text Char"/>
    <w:basedOn w:val="DefaultParagraphFont"/>
    <w:link w:val="FootnoteText"/>
    <w:rsid w:val="002C4E47"/>
    <w:rPr>
      <w:rFonts w:ascii="Arial" w:hAnsi="Arial"/>
      <w:lang w:eastAsia="ja-JP"/>
    </w:rPr>
  </w:style>
  <w:style w:type="character" w:styleId="FootnoteReference">
    <w:name w:val="footnote reference"/>
    <w:basedOn w:val="DefaultParagraphFont"/>
    <w:rsid w:val="002C4E47"/>
    <w:rPr>
      <w:vertAlign w:val="superscript"/>
    </w:rPr>
  </w:style>
  <w:style w:type="paragraph" w:styleId="EndnoteText">
    <w:name w:val="endnote text"/>
    <w:basedOn w:val="Normal"/>
    <w:link w:val="EndnoteTextChar"/>
    <w:rsid w:val="0015114E"/>
    <w:pPr>
      <w:spacing w:line="240" w:lineRule="auto"/>
    </w:pPr>
  </w:style>
  <w:style w:type="character" w:customStyle="1" w:styleId="EndnoteTextChar">
    <w:name w:val="Endnote Text Char"/>
    <w:basedOn w:val="DefaultParagraphFont"/>
    <w:link w:val="EndnoteText"/>
    <w:rsid w:val="0015114E"/>
    <w:rPr>
      <w:rFonts w:ascii="Arial" w:hAnsi="Arial"/>
      <w:lang w:eastAsia="ja-JP"/>
    </w:rPr>
  </w:style>
  <w:style w:type="character" w:styleId="EndnoteReference">
    <w:name w:val="endnote reference"/>
    <w:basedOn w:val="DefaultParagraphFont"/>
    <w:rsid w:val="0015114E"/>
    <w:rPr>
      <w:vertAlign w:val="superscript"/>
    </w:rPr>
  </w:style>
  <w:style w:type="paragraph" w:styleId="NormalWeb">
    <w:name w:val="Normal (Web)"/>
    <w:basedOn w:val="Normal"/>
    <w:uiPriority w:val="99"/>
    <w:unhideWhenUsed/>
    <w:rsid w:val="00020EE2"/>
    <w:pPr>
      <w:adjustRightInd/>
      <w:snapToGrid/>
      <w:spacing w:before="150" w:after="225"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D6773B"/>
    <w:rPr>
      <w:i/>
      <w:iCs/>
    </w:rPr>
  </w:style>
  <w:style w:type="character" w:styleId="FollowedHyperlink">
    <w:name w:val="FollowedHyperlink"/>
    <w:basedOn w:val="DefaultParagraphFont"/>
    <w:semiHidden/>
    <w:unhideWhenUsed/>
    <w:rsid w:val="00BD79B0"/>
    <w:rPr>
      <w:color w:val="E8D830" w:themeColor="followedHyperlink"/>
      <w:u w:val="single"/>
    </w:rPr>
  </w:style>
  <w:style w:type="character" w:customStyle="1" w:styleId="apple-converted-space">
    <w:name w:val="apple-converted-space"/>
    <w:basedOn w:val="DefaultParagraphFont"/>
    <w:rsid w:val="009069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35A3"/>
    <w:pPr>
      <w:adjustRightInd w:val="0"/>
      <w:snapToGrid w:val="0"/>
      <w:spacing w:line="240" w:lineRule="atLeast"/>
    </w:pPr>
    <w:rPr>
      <w:rFonts w:ascii="Arial" w:hAnsi="Arial"/>
      <w:lang w:eastAsia="ja-JP"/>
    </w:rPr>
  </w:style>
  <w:style w:type="paragraph" w:styleId="Heading1">
    <w:name w:val="heading 1"/>
    <w:basedOn w:val="Normal"/>
    <w:next w:val="Normal"/>
    <w:qFormat/>
    <w:rsid w:val="005C7F77"/>
    <w:pPr>
      <w:keepNext/>
      <w:outlineLvl w:val="0"/>
    </w:pPr>
    <w:rPr>
      <w:rFonts w:cs="Arial"/>
      <w:b/>
      <w:bCs/>
      <w:sz w:val="22"/>
    </w:rPr>
  </w:style>
  <w:style w:type="paragraph" w:styleId="Heading2">
    <w:name w:val="heading 2"/>
    <w:basedOn w:val="Normal"/>
    <w:next w:val="Normal"/>
    <w:rsid w:val="005C7F77"/>
    <w:pPr>
      <w:keepNext/>
      <w:outlineLvl w:val="1"/>
    </w:pPr>
    <w:rPr>
      <w:rFonts w:cs="Arial"/>
      <w:b/>
      <w:bCs/>
      <w:iCs/>
    </w:rPr>
  </w:style>
  <w:style w:type="paragraph" w:styleId="Heading3">
    <w:name w:val="heading 3"/>
    <w:basedOn w:val="Normal"/>
    <w:next w:val="Normal"/>
    <w:rsid w:val="005C7F77"/>
    <w:pPr>
      <w:keepNext/>
      <w:outlineLvl w:val="2"/>
    </w:pPr>
    <w:rPr>
      <w:rFonts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5C7F77"/>
    <w:pPr>
      <w:numPr>
        <w:numId w:val="1"/>
      </w:numPr>
    </w:pPr>
  </w:style>
  <w:style w:type="paragraph" w:customStyle="1" w:styleId="Address">
    <w:name w:val="Address"/>
    <w:basedOn w:val="Normal"/>
    <w:qFormat/>
    <w:rsid w:val="00FE35A3"/>
    <w:rPr>
      <w:b/>
    </w:rPr>
  </w:style>
  <w:style w:type="table" w:styleId="TableGrid">
    <w:name w:val="Table Grid"/>
    <w:basedOn w:val="TableNormal"/>
    <w:uiPriority w:val="59"/>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92C4D"/>
    <w:pPr>
      <w:jc w:val="right"/>
    </w:pPr>
    <w:rPr>
      <w:sz w:val="16"/>
    </w:rPr>
  </w:style>
  <w:style w:type="paragraph" w:styleId="Footer">
    <w:name w:val="footer"/>
    <w:basedOn w:val="Normal"/>
    <w:link w:val="FooterChar"/>
    <w:uiPriority w:val="99"/>
    <w:rsid w:val="008926EE"/>
    <w:pPr>
      <w:spacing w:line="180" w:lineRule="atLeast"/>
    </w:pPr>
    <w:rPr>
      <w:sz w:val="14"/>
      <w:szCs w:val="14"/>
    </w:rPr>
  </w:style>
  <w:style w:type="character" w:styleId="PageNumber">
    <w:name w:val="page number"/>
    <w:basedOn w:val="DefaultParagraphFont"/>
    <w:rsid w:val="00997D31"/>
    <w:rPr>
      <w:rFonts w:ascii="Arial" w:hAnsi="Arial"/>
      <w:sz w:val="16"/>
    </w:rPr>
  </w:style>
  <w:style w:type="paragraph" w:styleId="BalloonText">
    <w:name w:val="Balloon Text"/>
    <w:basedOn w:val="Normal"/>
    <w:link w:val="BalloonTextChar"/>
    <w:rsid w:val="00793CA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93CA7"/>
    <w:rPr>
      <w:rFonts w:ascii="Tahoma" w:hAnsi="Tahoma" w:cs="Tahoma"/>
      <w:sz w:val="16"/>
      <w:szCs w:val="16"/>
      <w:lang w:eastAsia="ja-JP"/>
    </w:rPr>
  </w:style>
  <w:style w:type="paragraph" w:customStyle="1" w:styleId="AddSyd">
    <w:name w:val="Add_Syd"/>
    <w:rsid w:val="004E0B6A"/>
    <w:pPr>
      <w:tabs>
        <w:tab w:val="right" w:pos="8760"/>
      </w:tabs>
      <w:adjustRightInd w:val="0"/>
      <w:snapToGrid w:val="0"/>
    </w:pPr>
    <w:rPr>
      <w:rFonts w:ascii="Arial" w:hAnsi="Arial"/>
      <w:color w:val="666666"/>
      <w:sz w:val="14"/>
      <w:szCs w:val="14"/>
      <w:lang w:eastAsia="ja-JP"/>
    </w:rPr>
  </w:style>
  <w:style w:type="character" w:customStyle="1" w:styleId="FooterChar">
    <w:name w:val="Footer Char"/>
    <w:basedOn w:val="DefaultParagraphFont"/>
    <w:link w:val="Footer"/>
    <w:uiPriority w:val="99"/>
    <w:rsid w:val="004E0B6A"/>
    <w:rPr>
      <w:rFonts w:ascii="Arial" w:hAnsi="Arial"/>
      <w:sz w:val="14"/>
      <w:szCs w:val="14"/>
      <w:lang w:eastAsia="ja-JP"/>
    </w:rPr>
  </w:style>
  <w:style w:type="character" w:customStyle="1" w:styleId="FooterBold">
    <w:name w:val="Footer Bold"/>
    <w:basedOn w:val="DefaultParagraphFont"/>
    <w:rsid w:val="004E0B6A"/>
    <w:rPr>
      <w:b/>
    </w:rPr>
  </w:style>
  <w:style w:type="character" w:styleId="Hyperlink">
    <w:name w:val="Hyperlink"/>
    <w:basedOn w:val="DefaultParagraphFont"/>
    <w:rsid w:val="002D3A58"/>
    <w:rPr>
      <w:color w:val="8ABA17" w:themeColor="hyperlink"/>
      <w:u w:val="single"/>
    </w:rPr>
  </w:style>
  <w:style w:type="paragraph" w:customStyle="1" w:styleId="AddJakaBW">
    <w:name w:val="Add_Jaka_BW"/>
    <w:rsid w:val="006C4FB9"/>
    <w:pPr>
      <w:tabs>
        <w:tab w:val="right" w:pos="8760"/>
      </w:tabs>
      <w:adjustRightInd w:val="0"/>
      <w:snapToGrid w:val="0"/>
    </w:pPr>
    <w:rPr>
      <w:rFonts w:ascii="Arial" w:hAnsi="Arial"/>
      <w:color w:val="666666"/>
      <w:sz w:val="14"/>
      <w:szCs w:val="14"/>
      <w:lang w:eastAsia="ja-JP"/>
    </w:rPr>
  </w:style>
  <w:style w:type="paragraph" w:styleId="ListParagraph">
    <w:name w:val="List Paragraph"/>
    <w:basedOn w:val="Normal"/>
    <w:uiPriority w:val="34"/>
    <w:qFormat/>
    <w:rsid w:val="00814E69"/>
    <w:pPr>
      <w:adjustRightInd/>
      <w:snapToGri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uiPriority w:val="99"/>
    <w:rsid w:val="00814E69"/>
    <w:pPr>
      <w:autoSpaceDE w:val="0"/>
      <w:autoSpaceDN w:val="0"/>
      <w:adjustRightInd w:val="0"/>
    </w:pPr>
    <w:rPr>
      <w:rFonts w:ascii="Georgia" w:eastAsiaTheme="minorHAnsi" w:hAnsi="Georgia" w:cs="Georgia"/>
      <w:color w:val="000000"/>
      <w:sz w:val="24"/>
      <w:szCs w:val="24"/>
      <w:lang w:eastAsia="en-US"/>
    </w:rPr>
  </w:style>
  <w:style w:type="character" w:customStyle="1" w:styleId="A4">
    <w:name w:val="A4"/>
    <w:uiPriority w:val="99"/>
    <w:rsid w:val="00814E69"/>
    <w:rPr>
      <w:rFonts w:ascii="Myriad Pro" w:hAnsi="Myriad Pro" w:cs="Myriad Pro"/>
      <w:color w:val="000000"/>
      <w:sz w:val="22"/>
      <w:szCs w:val="22"/>
    </w:rPr>
  </w:style>
  <w:style w:type="character" w:styleId="CommentReference">
    <w:name w:val="annotation reference"/>
    <w:basedOn w:val="DefaultParagraphFont"/>
    <w:rsid w:val="007F7DCE"/>
    <w:rPr>
      <w:sz w:val="16"/>
      <w:szCs w:val="16"/>
    </w:rPr>
  </w:style>
  <w:style w:type="paragraph" w:styleId="CommentText">
    <w:name w:val="annotation text"/>
    <w:basedOn w:val="Normal"/>
    <w:link w:val="CommentTextChar"/>
    <w:rsid w:val="007F7DCE"/>
    <w:pPr>
      <w:spacing w:line="240" w:lineRule="auto"/>
    </w:pPr>
  </w:style>
  <w:style w:type="character" w:customStyle="1" w:styleId="CommentTextChar">
    <w:name w:val="Comment Text Char"/>
    <w:basedOn w:val="DefaultParagraphFont"/>
    <w:link w:val="CommentText"/>
    <w:rsid w:val="007F7DCE"/>
    <w:rPr>
      <w:rFonts w:ascii="Arial" w:hAnsi="Arial"/>
      <w:lang w:eastAsia="ja-JP"/>
    </w:rPr>
  </w:style>
  <w:style w:type="paragraph" w:styleId="CommentSubject">
    <w:name w:val="annotation subject"/>
    <w:basedOn w:val="CommentText"/>
    <w:next w:val="CommentText"/>
    <w:link w:val="CommentSubjectChar"/>
    <w:uiPriority w:val="99"/>
    <w:rsid w:val="007F7DCE"/>
    <w:rPr>
      <w:b/>
      <w:bCs/>
    </w:rPr>
  </w:style>
  <w:style w:type="character" w:customStyle="1" w:styleId="CommentSubjectChar">
    <w:name w:val="Comment Subject Char"/>
    <w:basedOn w:val="CommentTextChar"/>
    <w:link w:val="CommentSubject"/>
    <w:uiPriority w:val="99"/>
    <w:rsid w:val="007F7DCE"/>
    <w:rPr>
      <w:rFonts w:ascii="Arial" w:hAnsi="Arial"/>
      <w:b/>
      <w:bCs/>
      <w:lang w:eastAsia="ja-JP"/>
    </w:rPr>
  </w:style>
  <w:style w:type="character" w:styleId="Strong">
    <w:name w:val="Strong"/>
    <w:basedOn w:val="DefaultParagraphFont"/>
    <w:uiPriority w:val="22"/>
    <w:qFormat/>
    <w:rsid w:val="00461481"/>
    <w:rPr>
      <w:b/>
      <w:bCs/>
      <w:color w:val="222222"/>
    </w:rPr>
  </w:style>
  <w:style w:type="paragraph" w:styleId="FootnoteText">
    <w:name w:val="footnote text"/>
    <w:basedOn w:val="Normal"/>
    <w:link w:val="FootnoteTextChar"/>
    <w:rsid w:val="002C4E47"/>
    <w:pPr>
      <w:spacing w:line="240" w:lineRule="auto"/>
    </w:pPr>
  </w:style>
  <w:style w:type="character" w:customStyle="1" w:styleId="FootnoteTextChar">
    <w:name w:val="Footnote Text Char"/>
    <w:basedOn w:val="DefaultParagraphFont"/>
    <w:link w:val="FootnoteText"/>
    <w:rsid w:val="002C4E47"/>
    <w:rPr>
      <w:rFonts w:ascii="Arial" w:hAnsi="Arial"/>
      <w:lang w:eastAsia="ja-JP"/>
    </w:rPr>
  </w:style>
  <w:style w:type="character" w:styleId="FootnoteReference">
    <w:name w:val="footnote reference"/>
    <w:basedOn w:val="DefaultParagraphFont"/>
    <w:rsid w:val="002C4E47"/>
    <w:rPr>
      <w:vertAlign w:val="superscript"/>
    </w:rPr>
  </w:style>
  <w:style w:type="paragraph" w:styleId="EndnoteText">
    <w:name w:val="endnote text"/>
    <w:basedOn w:val="Normal"/>
    <w:link w:val="EndnoteTextChar"/>
    <w:rsid w:val="0015114E"/>
    <w:pPr>
      <w:spacing w:line="240" w:lineRule="auto"/>
    </w:pPr>
  </w:style>
  <w:style w:type="character" w:customStyle="1" w:styleId="EndnoteTextChar">
    <w:name w:val="Endnote Text Char"/>
    <w:basedOn w:val="DefaultParagraphFont"/>
    <w:link w:val="EndnoteText"/>
    <w:rsid w:val="0015114E"/>
    <w:rPr>
      <w:rFonts w:ascii="Arial" w:hAnsi="Arial"/>
      <w:lang w:eastAsia="ja-JP"/>
    </w:rPr>
  </w:style>
  <w:style w:type="character" w:styleId="EndnoteReference">
    <w:name w:val="endnote reference"/>
    <w:basedOn w:val="DefaultParagraphFont"/>
    <w:rsid w:val="0015114E"/>
    <w:rPr>
      <w:vertAlign w:val="superscript"/>
    </w:rPr>
  </w:style>
  <w:style w:type="paragraph" w:styleId="NormalWeb">
    <w:name w:val="Normal (Web)"/>
    <w:basedOn w:val="Normal"/>
    <w:uiPriority w:val="99"/>
    <w:unhideWhenUsed/>
    <w:rsid w:val="00020EE2"/>
    <w:pPr>
      <w:adjustRightInd/>
      <w:snapToGrid/>
      <w:spacing w:before="150" w:after="225"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D6773B"/>
    <w:rPr>
      <w:i/>
      <w:iCs/>
    </w:rPr>
  </w:style>
  <w:style w:type="character" w:styleId="FollowedHyperlink">
    <w:name w:val="FollowedHyperlink"/>
    <w:basedOn w:val="DefaultParagraphFont"/>
    <w:semiHidden/>
    <w:unhideWhenUsed/>
    <w:rsid w:val="00BD79B0"/>
    <w:rPr>
      <w:color w:val="E8D830" w:themeColor="followedHyperlink"/>
      <w:u w:val="single"/>
    </w:rPr>
  </w:style>
  <w:style w:type="character" w:customStyle="1" w:styleId="apple-converted-space">
    <w:name w:val="apple-converted-space"/>
    <w:basedOn w:val="DefaultParagraphFont"/>
    <w:rsid w:val="0090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2789">
      <w:bodyDiv w:val="1"/>
      <w:marLeft w:val="0"/>
      <w:marRight w:val="0"/>
      <w:marTop w:val="0"/>
      <w:marBottom w:val="0"/>
      <w:divBdr>
        <w:top w:val="none" w:sz="0" w:space="0" w:color="auto"/>
        <w:left w:val="none" w:sz="0" w:space="0" w:color="auto"/>
        <w:bottom w:val="none" w:sz="0" w:space="0" w:color="auto"/>
        <w:right w:val="none" w:sz="0" w:space="0" w:color="auto"/>
      </w:divBdr>
    </w:div>
    <w:div w:id="83889949">
      <w:bodyDiv w:val="1"/>
      <w:marLeft w:val="0"/>
      <w:marRight w:val="0"/>
      <w:marTop w:val="0"/>
      <w:marBottom w:val="0"/>
      <w:divBdr>
        <w:top w:val="none" w:sz="0" w:space="0" w:color="auto"/>
        <w:left w:val="none" w:sz="0" w:space="0" w:color="auto"/>
        <w:bottom w:val="none" w:sz="0" w:space="0" w:color="auto"/>
        <w:right w:val="none" w:sz="0" w:space="0" w:color="auto"/>
      </w:divBdr>
    </w:div>
    <w:div w:id="306279425">
      <w:bodyDiv w:val="1"/>
      <w:marLeft w:val="0"/>
      <w:marRight w:val="0"/>
      <w:marTop w:val="0"/>
      <w:marBottom w:val="0"/>
      <w:divBdr>
        <w:top w:val="none" w:sz="0" w:space="0" w:color="auto"/>
        <w:left w:val="none" w:sz="0" w:space="0" w:color="auto"/>
        <w:bottom w:val="none" w:sz="0" w:space="0" w:color="auto"/>
        <w:right w:val="none" w:sz="0" w:space="0" w:color="auto"/>
      </w:divBdr>
    </w:div>
    <w:div w:id="515995748">
      <w:bodyDiv w:val="1"/>
      <w:marLeft w:val="0"/>
      <w:marRight w:val="0"/>
      <w:marTop w:val="0"/>
      <w:marBottom w:val="0"/>
      <w:divBdr>
        <w:top w:val="none" w:sz="0" w:space="0" w:color="auto"/>
        <w:left w:val="none" w:sz="0" w:space="0" w:color="auto"/>
        <w:bottom w:val="none" w:sz="0" w:space="0" w:color="auto"/>
        <w:right w:val="none" w:sz="0" w:space="0" w:color="auto"/>
      </w:divBdr>
    </w:div>
    <w:div w:id="793713830">
      <w:bodyDiv w:val="1"/>
      <w:marLeft w:val="0"/>
      <w:marRight w:val="0"/>
      <w:marTop w:val="0"/>
      <w:marBottom w:val="0"/>
      <w:divBdr>
        <w:top w:val="none" w:sz="0" w:space="0" w:color="auto"/>
        <w:left w:val="none" w:sz="0" w:space="0" w:color="auto"/>
        <w:bottom w:val="none" w:sz="0" w:space="0" w:color="auto"/>
        <w:right w:val="none" w:sz="0" w:space="0" w:color="auto"/>
      </w:divBdr>
      <w:divsChild>
        <w:div w:id="1665551593">
          <w:marLeft w:val="0"/>
          <w:marRight w:val="0"/>
          <w:marTop w:val="0"/>
          <w:marBottom w:val="0"/>
          <w:divBdr>
            <w:top w:val="none" w:sz="0" w:space="0" w:color="auto"/>
            <w:left w:val="none" w:sz="0" w:space="0" w:color="auto"/>
            <w:bottom w:val="none" w:sz="0" w:space="0" w:color="auto"/>
            <w:right w:val="none" w:sz="0" w:space="0" w:color="auto"/>
          </w:divBdr>
          <w:divsChild>
            <w:div w:id="1096829563">
              <w:marLeft w:val="0"/>
              <w:marRight w:val="0"/>
              <w:marTop w:val="0"/>
              <w:marBottom w:val="0"/>
              <w:divBdr>
                <w:top w:val="none" w:sz="0" w:space="0" w:color="auto"/>
                <w:left w:val="none" w:sz="0" w:space="0" w:color="auto"/>
                <w:bottom w:val="none" w:sz="0" w:space="0" w:color="auto"/>
                <w:right w:val="none" w:sz="0" w:space="0" w:color="auto"/>
              </w:divBdr>
              <w:divsChild>
                <w:div w:id="740833652">
                  <w:marLeft w:val="150"/>
                  <w:marRight w:val="150"/>
                  <w:marTop w:val="0"/>
                  <w:marBottom w:val="0"/>
                  <w:divBdr>
                    <w:top w:val="none" w:sz="0" w:space="0" w:color="auto"/>
                    <w:left w:val="none" w:sz="0" w:space="0" w:color="auto"/>
                    <w:bottom w:val="none" w:sz="0" w:space="0" w:color="auto"/>
                    <w:right w:val="none" w:sz="0" w:space="0" w:color="auto"/>
                  </w:divBdr>
                  <w:divsChild>
                    <w:div w:id="51463347">
                      <w:marLeft w:val="0"/>
                      <w:marRight w:val="0"/>
                      <w:marTop w:val="0"/>
                      <w:marBottom w:val="0"/>
                      <w:divBdr>
                        <w:top w:val="none" w:sz="0" w:space="0" w:color="auto"/>
                        <w:left w:val="none" w:sz="0" w:space="0" w:color="auto"/>
                        <w:bottom w:val="none" w:sz="0" w:space="0" w:color="auto"/>
                        <w:right w:val="none" w:sz="0" w:space="0" w:color="auto"/>
                      </w:divBdr>
                      <w:divsChild>
                        <w:div w:id="1444156924">
                          <w:marLeft w:val="0"/>
                          <w:marRight w:val="0"/>
                          <w:marTop w:val="0"/>
                          <w:marBottom w:val="0"/>
                          <w:divBdr>
                            <w:top w:val="none" w:sz="0" w:space="0" w:color="auto"/>
                            <w:left w:val="none" w:sz="0" w:space="0" w:color="auto"/>
                            <w:bottom w:val="none" w:sz="0" w:space="0" w:color="auto"/>
                            <w:right w:val="none" w:sz="0" w:space="0" w:color="auto"/>
                          </w:divBdr>
                          <w:divsChild>
                            <w:div w:id="474491742">
                              <w:marLeft w:val="0"/>
                              <w:marRight w:val="0"/>
                              <w:marTop w:val="225"/>
                              <w:marBottom w:val="0"/>
                              <w:divBdr>
                                <w:top w:val="none" w:sz="0" w:space="0" w:color="auto"/>
                                <w:left w:val="none" w:sz="0" w:space="0" w:color="auto"/>
                                <w:bottom w:val="none" w:sz="0" w:space="0" w:color="auto"/>
                                <w:right w:val="none" w:sz="0" w:space="0" w:color="auto"/>
                              </w:divBdr>
                              <w:divsChild>
                                <w:div w:id="346103824">
                                  <w:marLeft w:val="0"/>
                                  <w:marRight w:val="0"/>
                                  <w:marTop w:val="0"/>
                                  <w:marBottom w:val="0"/>
                                  <w:divBdr>
                                    <w:top w:val="none" w:sz="0" w:space="0" w:color="auto"/>
                                    <w:left w:val="none" w:sz="0" w:space="0" w:color="auto"/>
                                    <w:bottom w:val="none" w:sz="0" w:space="0" w:color="auto"/>
                                    <w:right w:val="none" w:sz="0" w:space="0" w:color="auto"/>
                                  </w:divBdr>
                                  <w:divsChild>
                                    <w:div w:id="2623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472948">
      <w:bodyDiv w:val="1"/>
      <w:marLeft w:val="0"/>
      <w:marRight w:val="0"/>
      <w:marTop w:val="0"/>
      <w:marBottom w:val="0"/>
      <w:divBdr>
        <w:top w:val="none" w:sz="0" w:space="0" w:color="auto"/>
        <w:left w:val="none" w:sz="0" w:space="0" w:color="auto"/>
        <w:bottom w:val="none" w:sz="0" w:space="0" w:color="auto"/>
        <w:right w:val="none" w:sz="0" w:space="0" w:color="auto"/>
      </w:divBdr>
    </w:div>
    <w:div w:id="876235786">
      <w:bodyDiv w:val="1"/>
      <w:marLeft w:val="0"/>
      <w:marRight w:val="0"/>
      <w:marTop w:val="0"/>
      <w:marBottom w:val="0"/>
      <w:divBdr>
        <w:top w:val="none" w:sz="0" w:space="0" w:color="auto"/>
        <w:left w:val="none" w:sz="0" w:space="0" w:color="auto"/>
        <w:bottom w:val="none" w:sz="0" w:space="0" w:color="auto"/>
        <w:right w:val="none" w:sz="0" w:space="0" w:color="auto"/>
      </w:divBdr>
    </w:div>
    <w:div w:id="905452308">
      <w:bodyDiv w:val="1"/>
      <w:marLeft w:val="0"/>
      <w:marRight w:val="0"/>
      <w:marTop w:val="0"/>
      <w:marBottom w:val="0"/>
      <w:divBdr>
        <w:top w:val="none" w:sz="0" w:space="0" w:color="auto"/>
        <w:left w:val="none" w:sz="0" w:space="0" w:color="auto"/>
        <w:bottom w:val="none" w:sz="0" w:space="0" w:color="auto"/>
        <w:right w:val="none" w:sz="0" w:space="0" w:color="auto"/>
      </w:divBdr>
      <w:divsChild>
        <w:div w:id="577712209">
          <w:marLeft w:val="0"/>
          <w:marRight w:val="0"/>
          <w:marTop w:val="0"/>
          <w:marBottom w:val="0"/>
          <w:divBdr>
            <w:top w:val="none" w:sz="0" w:space="0" w:color="auto"/>
            <w:left w:val="none" w:sz="0" w:space="0" w:color="auto"/>
            <w:bottom w:val="none" w:sz="0" w:space="0" w:color="auto"/>
            <w:right w:val="none" w:sz="0" w:space="0" w:color="auto"/>
          </w:divBdr>
          <w:divsChild>
            <w:div w:id="1101418419">
              <w:marLeft w:val="0"/>
              <w:marRight w:val="0"/>
              <w:marTop w:val="0"/>
              <w:marBottom w:val="0"/>
              <w:divBdr>
                <w:top w:val="none" w:sz="0" w:space="0" w:color="auto"/>
                <w:left w:val="none" w:sz="0" w:space="0" w:color="auto"/>
                <w:bottom w:val="none" w:sz="0" w:space="0" w:color="auto"/>
                <w:right w:val="none" w:sz="0" w:space="0" w:color="auto"/>
              </w:divBdr>
              <w:divsChild>
                <w:div w:id="701324590">
                  <w:marLeft w:val="0"/>
                  <w:marRight w:val="0"/>
                  <w:marTop w:val="0"/>
                  <w:marBottom w:val="0"/>
                  <w:divBdr>
                    <w:top w:val="none" w:sz="0" w:space="0" w:color="auto"/>
                    <w:left w:val="none" w:sz="0" w:space="0" w:color="auto"/>
                    <w:bottom w:val="none" w:sz="0" w:space="0" w:color="auto"/>
                    <w:right w:val="none" w:sz="0" w:space="0" w:color="auto"/>
                  </w:divBdr>
                  <w:divsChild>
                    <w:div w:id="1435247986">
                      <w:marLeft w:val="0"/>
                      <w:marRight w:val="0"/>
                      <w:marTop w:val="0"/>
                      <w:marBottom w:val="150"/>
                      <w:divBdr>
                        <w:top w:val="none" w:sz="0" w:space="0" w:color="auto"/>
                        <w:left w:val="none" w:sz="0" w:space="0" w:color="auto"/>
                        <w:bottom w:val="none" w:sz="0" w:space="0" w:color="auto"/>
                        <w:right w:val="none" w:sz="0" w:space="0" w:color="auto"/>
                      </w:divBdr>
                      <w:divsChild>
                        <w:div w:id="1006711480">
                          <w:marLeft w:val="300"/>
                          <w:marRight w:val="0"/>
                          <w:marTop w:val="0"/>
                          <w:marBottom w:val="0"/>
                          <w:divBdr>
                            <w:top w:val="none" w:sz="0" w:space="0" w:color="auto"/>
                            <w:left w:val="none" w:sz="0" w:space="0" w:color="auto"/>
                            <w:bottom w:val="single" w:sz="6" w:space="0" w:color="E9EFF3"/>
                            <w:right w:val="none" w:sz="0" w:space="0" w:color="auto"/>
                          </w:divBdr>
                          <w:divsChild>
                            <w:div w:id="79016891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571863">
      <w:bodyDiv w:val="1"/>
      <w:marLeft w:val="0"/>
      <w:marRight w:val="0"/>
      <w:marTop w:val="0"/>
      <w:marBottom w:val="0"/>
      <w:divBdr>
        <w:top w:val="none" w:sz="0" w:space="0" w:color="auto"/>
        <w:left w:val="none" w:sz="0" w:space="0" w:color="auto"/>
        <w:bottom w:val="none" w:sz="0" w:space="0" w:color="auto"/>
        <w:right w:val="none" w:sz="0" w:space="0" w:color="auto"/>
      </w:divBdr>
    </w:div>
    <w:div w:id="1427340285">
      <w:bodyDiv w:val="1"/>
      <w:marLeft w:val="0"/>
      <w:marRight w:val="0"/>
      <w:marTop w:val="0"/>
      <w:marBottom w:val="0"/>
      <w:divBdr>
        <w:top w:val="none" w:sz="0" w:space="0" w:color="auto"/>
        <w:left w:val="none" w:sz="0" w:space="0" w:color="auto"/>
        <w:bottom w:val="none" w:sz="0" w:space="0" w:color="auto"/>
        <w:right w:val="none" w:sz="0" w:space="0" w:color="auto"/>
      </w:divBdr>
    </w:div>
    <w:div w:id="1519465675">
      <w:bodyDiv w:val="1"/>
      <w:marLeft w:val="0"/>
      <w:marRight w:val="0"/>
      <w:marTop w:val="0"/>
      <w:marBottom w:val="0"/>
      <w:divBdr>
        <w:top w:val="none" w:sz="0" w:space="0" w:color="auto"/>
        <w:left w:val="none" w:sz="0" w:space="0" w:color="auto"/>
        <w:bottom w:val="none" w:sz="0" w:space="0" w:color="auto"/>
        <w:right w:val="none" w:sz="0" w:space="0" w:color="auto"/>
      </w:divBdr>
    </w:div>
    <w:div w:id="1576821711">
      <w:bodyDiv w:val="1"/>
      <w:marLeft w:val="0"/>
      <w:marRight w:val="0"/>
      <w:marTop w:val="0"/>
      <w:marBottom w:val="0"/>
      <w:divBdr>
        <w:top w:val="none" w:sz="0" w:space="0" w:color="auto"/>
        <w:left w:val="none" w:sz="0" w:space="0" w:color="auto"/>
        <w:bottom w:val="none" w:sz="0" w:space="0" w:color="auto"/>
        <w:right w:val="none" w:sz="0" w:space="0" w:color="auto"/>
      </w:divBdr>
    </w:div>
    <w:div w:id="1579248877">
      <w:bodyDiv w:val="1"/>
      <w:marLeft w:val="0"/>
      <w:marRight w:val="0"/>
      <w:marTop w:val="0"/>
      <w:marBottom w:val="0"/>
      <w:divBdr>
        <w:top w:val="none" w:sz="0" w:space="0" w:color="auto"/>
        <w:left w:val="none" w:sz="0" w:space="0" w:color="auto"/>
        <w:bottom w:val="none" w:sz="0" w:space="0" w:color="auto"/>
        <w:right w:val="none" w:sz="0" w:space="0" w:color="auto"/>
      </w:divBdr>
    </w:div>
    <w:div w:id="1796636642">
      <w:bodyDiv w:val="1"/>
      <w:marLeft w:val="0"/>
      <w:marRight w:val="0"/>
      <w:marTop w:val="0"/>
      <w:marBottom w:val="0"/>
      <w:divBdr>
        <w:top w:val="none" w:sz="0" w:space="0" w:color="auto"/>
        <w:left w:val="none" w:sz="0" w:space="0" w:color="auto"/>
        <w:bottom w:val="none" w:sz="0" w:space="0" w:color="auto"/>
        <w:right w:val="none" w:sz="0" w:space="0" w:color="auto"/>
      </w:divBdr>
      <w:divsChild>
        <w:div w:id="706490874">
          <w:marLeft w:val="0"/>
          <w:marRight w:val="0"/>
          <w:marTop w:val="0"/>
          <w:marBottom w:val="0"/>
          <w:divBdr>
            <w:top w:val="none" w:sz="0" w:space="0" w:color="auto"/>
            <w:left w:val="none" w:sz="0" w:space="0" w:color="auto"/>
            <w:bottom w:val="none" w:sz="0" w:space="0" w:color="auto"/>
            <w:right w:val="none" w:sz="0" w:space="0" w:color="auto"/>
          </w:divBdr>
          <w:divsChild>
            <w:div w:id="494079632">
              <w:marLeft w:val="0"/>
              <w:marRight w:val="0"/>
              <w:marTop w:val="0"/>
              <w:marBottom w:val="0"/>
              <w:divBdr>
                <w:top w:val="none" w:sz="0" w:space="0" w:color="auto"/>
                <w:left w:val="none" w:sz="0" w:space="0" w:color="auto"/>
                <w:bottom w:val="none" w:sz="0" w:space="0" w:color="auto"/>
                <w:right w:val="none" w:sz="0" w:space="0" w:color="auto"/>
              </w:divBdr>
              <w:divsChild>
                <w:div w:id="69621960">
                  <w:marLeft w:val="0"/>
                  <w:marRight w:val="0"/>
                  <w:marTop w:val="0"/>
                  <w:marBottom w:val="0"/>
                  <w:divBdr>
                    <w:top w:val="none" w:sz="0" w:space="0" w:color="auto"/>
                    <w:left w:val="none" w:sz="0" w:space="0" w:color="auto"/>
                    <w:bottom w:val="none" w:sz="0" w:space="0" w:color="auto"/>
                    <w:right w:val="none" w:sz="0" w:space="0" w:color="auto"/>
                  </w:divBdr>
                  <w:divsChild>
                    <w:div w:id="440878155">
                      <w:marLeft w:val="0"/>
                      <w:marRight w:val="0"/>
                      <w:marTop w:val="0"/>
                      <w:marBottom w:val="0"/>
                      <w:divBdr>
                        <w:top w:val="none" w:sz="0" w:space="0" w:color="auto"/>
                        <w:left w:val="none" w:sz="0" w:space="0" w:color="auto"/>
                        <w:bottom w:val="none" w:sz="0" w:space="0" w:color="auto"/>
                        <w:right w:val="none" w:sz="0" w:space="0" w:color="auto"/>
                      </w:divBdr>
                      <w:divsChild>
                        <w:div w:id="262802680">
                          <w:marLeft w:val="0"/>
                          <w:marRight w:val="0"/>
                          <w:marTop w:val="825"/>
                          <w:marBottom w:val="0"/>
                          <w:divBdr>
                            <w:top w:val="none" w:sz="0" w:space="0" w:color="auto"/>
                            <w:left w:val="none" w:sz="0" w:space="0" w:color="auto"/>
                            <w:bottom w:val="none" w:sz="0" w:space="0" w:color="auto"/>
                            <w:right w:val="none" w:sz="0" w:space="0" w:color="auto"/>
                          </w:divBdr>
                          <w:divsChild>
                            <w:div w:id="1292052727">
                              <w:marLeft w:val="0"/>
                              <w:marRight w:val="0"/>
                              <w:marTop w:val="0"/>
                              <w:marBottom w:val="0"/>
                              <w:divBdr>
                                <w:top w:val="none" w:sz="0" w:space="0" w:color="auto"/>
                                <w:left w:val="none" w:sz="0" w:space="0" w:color="auto"/>
                                <w:bottom w:val="none" w:sz="0" w:space="0" w:color="auto"/>
                                <w:right w:val="none" w:sz="0" w:space="0" w:color="auto"/>
                              </w:divBdr>
                              <w:divsChild>
                                <w:div w:id="551697000">
                                  <w:marLeft w:val="0"/>
                                  <w:marRight w:val="0"/>
                                  <w:marTop w:val="0"/>
                                  <w:marBottom w:val="0"/>
                                  <w:divBdr>
                                    <w:top w:val="none" w:sz="0" w:space="0" w:color="auto"/>
                                    <w:left w:val="none" w:sz="0" w:space="0" w:color="auto"/>
                                    <w:bottom w:val="none" w:sz="0" w:space="0" w:color="auto"/>
                                    <w:right w:val="none" w:sz="0" w:space="0" w:color="auto"/>
                                  </w:divBdr>
                                  <w:divsChild>
                                    <w:div w:id="18349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63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tuart.snell@tal.com.au" TargetMode="Externa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al.com.au/personal-life-insurance/infographic-quiz" TargetMode="External"/><Relationship Id="rId10" Type="http://schemas.openxmlformats.org/officeDocument/2006/relationships/hyperlink" Target="http://www.tal.com.au/Personal-Life-Insurance/Infographic-Results?p=60&amp;2=1&amp;3=2&amp;4=1&amp;5=ns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al.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al.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ower Colours">
      <a:dk1>
        <a:srgbClr val="000000"/>
      </a:dk1>
      <a:lt1>
        <a:sysClr val="window" lastClr="FFFFFF"/>
      </a:lt1>
      <a:dk2>
        <a:srgbClr val="CDC4B5"/>
      </a:dk2>
      <a:lt2>
        <a:srgbClr val="EAE4D9"/>
      </a:lt2>
      <a:accent1>
        <a:srgbClr val="023D10"/>
      </a:accent1>
      <a:accent2>
        <a:srgbClr val="508A1F"/>
      </a:accent2>
      <a:accent3>
        <a:srgbClr val="2D5815"/>
      </a:accent3>
      <a:accent4>
        <a:srgbClr val="6F4395"/>
      </a:accent4>
      <a:accent5>
        <a:srgbClr val="BB634E"/>
      </a:accent5>
      <a:accent6>
        <a:srgbClr val="E7AC39"/>
      </a:accent6>
      <a:hlink>
        <a:srgbClr val="8ABA17"/>
      </a:hlink>
      <a:folHlink>
        <a:srgbClr val="E8D830"/>
      </a:folHlink>
    </a:clrScheme>
    <a:fontScheme name="Tower Re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F4729-4678-384E-BA6B-DE243F32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3634</Characters>
  <Application>Microsoft Macintosh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Letter to</vt:lpstr>
    </vt:vector>
  </TitlesOfParts>
  <Company>TAL Ltd</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creator>Stuart.Snell@tal.com.au</dc:creator>
  <cp:lastModifiedBy>Glenn Freeman</cp:lastModifiedBy>
  <cp:revision>2</cp:revision>
  <cp:lastPrinted>2013-04-22T04:54:00Z</cp:lastPrinted>
  <dcterms:created xsi:type="dcterms:W3CDTF">2014-12-07T23:12:00Z</dcterms:created>
  <dcterms:modified xsi:type="dcterms:W3CDTF">2014-12-07T23:12:00Z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